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7D275A" w14:textId="132498C9" w:rsidR="008F4EDF" w:rsidRDefault="008F4EDF" w:rsidP="008F4EDF">
      <w:pPr>
        <w:pStyle w:val="CRCoverPage"/>
        <w:tabs>
          <w:tab w:val="right" w:pos="9638"/>
        </w:tabs>
        <w:spacing w:after="0"/>
        <w:rPr>
          <w:rFonts w:cs="Arial"/>
          <w:b/>
          <w:noProof/>
          <w:sz w:val="24"/>
        </w:rPr>
      </w:pPr>
      <w:bookmarkStart w:id="0" w:name="_Toc6241802"/>
      <w:bookmarkStart w:id="1" w:name="_Toc6296364"/>
      <w:r>
        <w:rPr>
          <w:rFonts w:cs="Arial"/>
          <w:b/>
          <w:noProof/>
          <w:sz w:val="24"/>
        </w:rPr>
        <w:t>SA WG2 Meeting #1</w:t>
      </w:r>
      <w:r w:rsidR="00003DA6">
        <w:rPr>
          <w:rFonts w:cs="Arial"/>
          <w:b/>
          <w:noProof/>
          <w:sz w:val="24"/>
        </w:rPr>
        <w:t>5</w:t>
      </w:r>
      <w:r w:rsidR="004913B2">
        <w:rPr>
          <w:rFonts w:cs="Arial"/>
          <w:b/>
          <w:noProof/>
          <w:sz w:val="24"/>
        </w:rPr>
        <w:t>4-AH</w:t>
      </w:r>
      <w:r w:rsidR="00DA4B36">
        <w:rPr>
          <w:rFonts w:cs="Arial"/>
          <w:b/>
          <w:noProof/>
          <w:sz w:val="24"/>
        </w:rPr>
        <w:t>-E</w:t>
      </w:r>
      <w:r>
        <w:rPr>
          <w:rFonts w:cs="Arial"/>
          <w:b/>
          <w:noProof/>
          <w:sz w:val="24"/>
        </w:rPr>
        <w:tab/>
      </w:r>
      <w:r w:rsidR="0087690F" w:rsidRPr="0087690F">
        <w:rPr>
          <w:rFonts w:cs="Arial"/>
          <w:b/>
          <w:noProof/>
          <w:sz w:val="24"/>
        </w:rPr>
        <w:t>S2-2301146</w:t>
      </w:r>
      <w:ins w:id="2" w:author="Colom Ikuno, Josep" w:date="2023-01-18T15:54:00Z">
        <w:r w:rsidR="00E2042A">
          <w:rPr>
            <w:rFonts w:cs="Arial"/>
            <w:b/>
            <w:noProof/>
            <w:sz w:val="24"/>
          </w:rPr>
          <w:t>r06</w:t>
        </w:r>
      </w:ins>
    </w:p>
    <w:p w14:paraId="7B5B7338" w14:textId="104ABBE8" w:rsidR="008F4EDF" w:rsidRDefault="00A23A1C" w:rsidP="008F4EDF">
      <w:pPr>
        <w:pStyle w:val="CRCoverPage"/>
        <w:pBdr>
          <w:bottom w:val="single" w:sz="4" w:space="1" w:color="auto"/>
        </w:pBdr>
        <w:tabs>
          <w:tab w:val="right" w:pos="9639"/>
        </w:tabs>
        <w:spacing w:after="0"/>
        <w:rPr>
          <w:rFonts w:cs="Arial"/>
          <w:b/>
          <w:noProof/>
          <w:color w:val="0070C0"/>
          <w:sz w:val="24"/>
        </w:rPr>
      </w:pPr>
      <w:r>
        <w:rPr>
          <w:b/>
          <w:noProof/>
          <w:sz w:val="24"/>
        </w:rPr>
        <w:t>January</w:t>
      </w:r>
      <w:r w:rsidR="007044F6">
        <w:rPr>
          <w:b/>
          <w:noProof/>
          <w:sz w:val="24"/>
        </w:rPr>
        <w:t xml:space="preserve"> 1</w:t>
      </w:r>
      <w:r>
        <w:rPr>
          <w:b/>
          <w:noProof/>
          <w:sz w:val="24"/>
        </w:rPr>
        <w:t>6</w:t>
      </w:r>
      <w:r w:rsidR="007044F6">
        <w:rPr>
          <w:b/>
          <w:noProof/>
          <w:sz w:val="24"/>
        </w:rPr>
        <w:t xml:space="preserve"> – </w:t>
      </w:r>
      <w:r>
        <w:rPr>
          <w:b/>
          <w:noProof/>
          <w:sz w:val="24"/>
        </w:rPr>
        <w:t>20</w:t>
      </w:r>
      <w:r w:rsidR="000F67C2">
        <w:rPr>
          <w:b/>
          <w:noProof/>
          <w:sz w:val="24"/>
        </w:rPr>
        <w:t xml:space="preserve">, </w:t>
      </w:r>
      <w:r w:rsidR="00097868">
        <w:rPr>
          <w:rFonts w:cs="Arial"/>
          <w:b/>
          <w:noProof/>
          <w:sz w:val="24"/>
        </w:rPr>
        <w:t>202</w:t>
      </w:r>
      <w:r w:rsidR="004913B2">
        <w:rPr>
          <w:rFonts w:cs="Arial"/>
          <w:b/>
          <w:noProof/>
          <w:sz w:val="24"/>
        </w:rPr>
        <w:t>3</w:t>
      </w:r>
      <w:r w:rsidR="00C07194">
        <w:rPr>
          <w:rFonts w:cs="Arial"/>
          <w:b/>
          <w:noProof/>
          <w:sz w:val="24"/>
        </w:rPr>
        <w:t xml:space="preserve">, </w:t>
      </w:r>
      <w:r w:rsidR="00CD0309">
        <w:rPr>
          <w:rFonts w:cs="Arial"/>
          <w:b/>
          <w:noProof/>
          <w:sz w:val="24"/>
        </w:rPr>
        <w:t>Elbonia</w:t>
      </w:r>
      <w:r w:rsidR="008F4EDF">
        <w:rPr>
          <w:rFonts w:cs="Arial"/>
          <w:b/>
          <w:noProof/>
          <w:sz w:val="24"/>
        </w:rPr>
        <w:tab/>
      </w:r>
      <w:r w:rsidR="00D02C3C" w:rsidRPr="00D02C3C">
        <w:rPr>
          <w:rFonts w:cs="Arial"/>
          <w:b/>
          <w:noProof/>
          <w:szCs w:val="16"/>
        </w:rPr>
        <w:t>(</w:t>
      </w:r>
      <w:r w:rsidR="00245CCA">
        <w:rPr>
          <w:rFonts w:cs="Arial"/>
          <w:b/>
          <w:noProof/>
          <w:szCs w:val="16"/>
        </w:rPr>
        <w:t>was</w:t>
      </w:r>
      <w:r w:rsidR="00D02C3C" w:rsidRPr="00D02C3C">
        <w:rPr>
          <w:rFonts w:cs="Arial"/>
          <w:b/>
          <w:noProof/>
          <w:szCs w:val="16"/>
        </w:rPr>
        <w:t xml:space="preserve"> </w:t>
      </w:r>
      <w:r w:rsidR="0066303B" w:rsidRPr="0066303B">
        <w:rPr>
          <w:rFonts w:cs="Arial"/>
          <w:b/>
          <w:noProof/>
          <w:szCs w:val="16"/>
        </w:rPr>
        <w:t>S2-2209957</w:t>
      </w:r>
      <w:r w:rsidR="00D02C3C" w:rsidRPr="00D02C3C">
        <w:rPr>
          <w:rFonts w:cs="Arial"/>
          <w:b/>
          <w:noProof/>
          <w:szCs w:val="16"/>
        </w:rPr>
        <w:t xml:space="preserve">) </w:t>
      </w:r>
      <w:r w:rsidR="008F4EDF" w:rsidRPr="00D02C3C">
        <w:rPr>
          <w:rFonts w:cs="Arial"/>
          <w:b/>
          <w:noProof/>
          <w:color w:val="3333FF"/>
          <w:szCs w:val="16"/>
        </w:rPr>
        <w:t xml:space="preserve"> </w:t>
      </w:r>
    </w:p>
    <w:p w14:paraId="7E602F24" w14:textId="77777777" w:rsidR="008F4EDF" w:rsidRDefault="008F4EDF" w:rsidP="008F4EDF">
      <w:pPr>
        <w:pStyle w:val="CRCoverPage"/>
        <w:tabs>
          <w:tab w:val="right" w:pos="9638"/>
        </w:tabs>
        <w:spacing w:after="0"/>
        <w:rPr>
          <w:rFonts w:cs="Arial"/>
          <w:b/>
          <w:noProof/>
          <w:sz w:val="24"/>
        </w:rPr>
      </w:pPr>
    </w:p>
    <w:p w14:paraId="4AFD6566" w14:textId="34DF927D" w:rsidR="008F4EDF" w:rsidRDefault="008F4EDF" w:rsidP="008F4EDF">
      <w:pPr>
        <w:ind w:left="2127" w:hanging="2127"/>
        <w:rPr>
          <w:rFonts w:ascii="Arial" w:hAnsi="Arial" w:cs="Arial"/>
          <w:b/>
        </w:rPr>
      </w:pPr>
      <w:r>
        <w:rPr>
          <w:rFonts w:ascii="Arial" w:hAnsi="Arial" w:cs="Arial"/>
          <w:b/>
        </w:rPr>
        <w:t>Source:</w:t>
      </w:r>
      <w:r>
        <w:rPr>
          <w:rFonts w:ascii="Arial" w:hAnsi="Arial" w:cs="Arial"/>
          <w:b/>
        </w:rPr>
        <w:tab/>
      </w:r>
      <w:r w:rsidR="00A420A6" w:rsidRPr="00A420A6">
        <w:rPr>
          <w:rFonts w:ascii="Arial" w:hAnsi="Arial" w:cs="Arial"/>
          <w:b/>
        </w:rPr>
        <w:t>Deutsche Telekom</w:t>
      </w:r>
      <w:r w:rsidR="00BA2DBB">
        <w:rPr>
          <w:rFonts w:ascii="Arial" w:hAnsi="Arial" w:cs="Arial"/>
          <w:b/>
        </w:rPr>
        <w:t>, BT</w:t>
      </w:r>
      <w:r w:rsidR="00A420A6" w:rsidRPr="00A420A6">
        <w:rPr>
          <w:rFonts w:ascii="Arial" w:hAnsi="Arial" w:cs="Arial"/>
          <w:b/>
        </w:rPr>
        <w:t xml:space="preserve">, </w:t>
      </w:r>
      <w:r w:rsidR="00A76197">
        <w:rPr>
          <w:rFonts w:ascii="Arial" w:hAnsi="Arial" w:cs="Arial"/>
          <w:b/>
        </w:rPr>
        <w:t>Ericsson,</w:t>
      </w:r>
      <w:r w:rsidR="00184B44">
        <w:rPr>
          <w:rFonts w:ascii="Arial" w:hAnsi="Arial" w:cs="Arial"/>
          <w:b/>
        </w:rPr>
        <w:t xml:space="preserve"> China Unicom,</w:t>
      </w:r>
      <w:r w:rsidR="00A76197">
        <w:rPr>
          <w:rFonts w:ascii="Arial" w:hAnsi="Arial" w:cs="Arial"/>
          <w:b/>
        </w:rPr>
        <w:t xml:space="preserve"> </w:t>
      </w:r>
      <w:r w:rsidR="00D75D10">
        <w:rPr>
          <w:rFonts w:ascii="Arial" w:hAnsi="Arial" w:cs="Arial"/>
          <w:b/>
        </w:rPr>
        <w:t>KDDI</w:t>
      </w:r>
      <w:r w:rsidR="00A420A6" w:rsidRPr="00A420A6">
        <w:rPr>
          <w:rFonts w:ascii="Arial" w:hAnsi="Arial" w:cs="Arial"/>
          <w:b/>
        </w:rPr>
        <w:t>, Vodafone</w:t>
      </w:r>
      <w:r w:rsidR="008940BF">
        <w:rPr>
          <w:rFonts w:ascii="Arial" w:hAnsi="Arial" w:cs="Arial"/>
          <w:b/>
        </w:rPr>
        <w:t>, Intel</w:t>
      </w:r>
      <w:ins w:id="3" w:author="Colom Ikuno, Josep" w:date="2023-01-18T09:38:00Z">
        <w:r w:rsidR="00E918BA">
          <w:rPr>
            <w:rFonts w:ascii="Arial" w:hAnsi="Arial" w:cs="Arial"/>
            <w:b/>
          </w:rPr>
          <w:t xml:space="preserve">, </w:t>
        </w:r>
      </w:ins>
      <w:ins w:id="4" w:author="Colom Ikuno, Josep" w:date="2023-01-18T09:39:00Z">
        <w:r w:rsidR="00E918BA">
          <w:rPr>
            <w:rFonts w:ascii="Arial" w:hAnsi="Arial" w:cs="Arial"/>
            <w:b/>
          </w:rPr>
          <w:t>NEC</w:t>
        </w:r>
      </w:ins>
      <w:ins w:id="5" w:author="huawei" w:date="2023-01-18T22:12:00Z">
        <w:r w:rsidR="003051F6">
          <w:rPr>
            <w:rFonts w:ascii="Arial" w:hAnsi="Arial" w:cs="Arial"/>
            <w:b/>
          </w:rPr>
          <w:t>, Huawei</w:t>
        </w:r>
      </w:ins>
    </w:p>
    <w:p w14:paraId="7627D47D" w14:textId="77777777" w:rsidR="008F4EDF" w:rsidRDefault="008F4EDF" w:rsidP="008F4EDF">
      <w:pPr>
        <w:ind w:left="2127" w:hanging="2127"/>
        <w:rPr>
          <w:rFonts w:ascii="Arial" w:hAnsi="Arial" w:cs="Arial"/>
          <w:b/>
        </w:rPr>
      </w:pPr>
      <w:r>
        <w:rPr>
          <w:rFonts w:ascii="Arial" w:hAnsi="Arial" w:cs="Arial"/>
          <w:b/>
        </w:rPr>
        <w:t>Title:</w:t>
      </w:r>
      <w:r>
        <w:rPr>
          <w:rFonts w:ascii="Arial" w:hAnsi="Arial" w:cs="Arial"/>
          <w:b/>
        </w:rPr>
        <w:tab/>
      </w:r>
      <w:r w:rsidR="005C4DB3">
        <w:rPr>
          <w:rFonts w:ascii="Arial" w:hAnsi="Arial" w:cs="Arial"/>
          <w:b/>
        </w:rPr>
        <w:t>KI#</w:t>
      </w:r>
      <w:r w:rsidR="00862B8C">
        <w:rPr>
          <w:rFonts w:ascii="Arial" w:hAnsi="Arial" w:cs="Arial"/>
          <w:b/>
        </w:rPr>
        <w:t>2</w:t>
      </w:r>
      <w:r w:rsidR="005C4DB3">
        <w:rPr>
          <w:rFonts w:ascii="Arial" w:hAnsi="Arial" w:cs="Arial"/>
          <w:b/>
        </w:rPr>
        <w:t xml:space="preserve">, </w:t>
      </w:r>
      <w:r w:rsidR="002D4AF3">
        <w:rPr>
          <w:rFonts w:ascii="Arial" w:hAnsi="Arial" w:cs="Arial"/>
          <w:b/>
        </w:rPr>
        <w:t xml:space="preserve">Evaluation and </w:t>
      </w:r>
      <w:r w:rsidR="00C616F8">
        <w:rPr>
          <w:rFonts w:ascii="Arial" w:hAnsi="Arial" w:cs="Arial"/>
          <w:b/>
        </w:rPr>
        <w:t>Conclusions</w:t>
      </w:r>
    </w:p>
    <w:p w14:paraId="710FC8D3" w14:textId="77777777" w:rsidR="008F4EDF" w:rsidRDefault="008F4EDF" w:rsidP="008F4EDF">
      <w:pPr>
        <w:ind w:left="2127" w:hanging="2127"/>
        <w:rPr>
          <w:rFonts w:ascii="Arial" w:hAnsi="Arial" w:cs="Arial"/>
          <w:b/>
        </w:rPr>
      </w:pPr>
      <w:r>
        <w:rPr>
          <w:rFonts w:ascii="Arial" w:hAnsi="Arial" w:cs="Arial"/>
          <w:b/>
        </w:rPr>
        <w:t>Document for:</w:t>
      </w:r>
      <w:r>
        <w:rPr>
          <w:rFonts w:ascii="Arial" w:hAnsi="Arial" w:cs="Arial"/>
          <w:b/>
        </w:rPr>
        <w:tab/>
      </w:r>
      <w:r w:rsidR="00CD0309">
        <w:rPr>
          <w:rFonts w:ascii="Arial" w:hAnsi="Arial" w:cs="Arial"/>
          <w:b/>
        </w:rPr>
        <w:t>Approval</w:t>
      </w:r>
    </w:p>
    <w:p w14:paraId="05984BF4" w14:textId="77777777" w:rsidR="008F4EDF" w:rsidRDefault="00A27F9B" w:rsidP="008F4EDF">
      <w:pPr>
        <w:ind w:left="2127" w:hanging="2127"/>
        <w:rPr>
          <w:rFonts w:ascii="Arial" w:hAnsi="Arial" w:cs="Arial"/>
          <w:b/>
        </w:rPr>
      </w:pPr>
      <w:r>
        <w:rPr>
          <w:rFonts w:ascii="Arial" w:hAnsi="Arial" w:cs="Arial"/>
          <w:b/>
        </w:rPr>
        <w:t>Agenda Item:</w:t>
      </w:r>
      <w:r>
        <w:rPr>
          <w:rFonts w:ascii="Arial" w:hAnsi="Arial" w:cs="Arial"/>
          <w:b/>
        </w:rPr>
        <w:tab/>
        <w:t>9.</w:t>
      </w:r>
      <w:r w:rsidR="00C616F8">
        <w:rPr>
          <w:rFonts w:ascii="Arial" w:hAnsi="Arial" w:cs="Arial"/>
          <w:b/>
        </w:rPr>
        <w:t>22</w:t>
      </w:r>
    </w:p>
    <w:p w14:paraId="3EA68883" w14:textId="77777777" w:rsidR="008F4EDF" w:rsidRDefault="008F4EDF" w:rsidP="008F4EDF">
      <w:pPr>
        <w:ind w:left="2127" w:hanging="2127"/>
        <w:rPr>
          <w:rFonts w:ascii="Arial" w:hAnsi="Arial" w:cs="Arial"/>
          <w:b/>
        </w:rPr>
      </w:pPr>
      <w:r>
        <w:rPr>
          <w:rFonts w:ascii="Arial" w:hAnsi="Arial" w:cs="Arial"/>
          <w:b/>
        </w:rPr>
        <w:t>Work Item / Release:</w:t>
      </w:r>
      <w:r>
        <w:rPr>
          <w:rFonts w:ascii="Arial" w:hAnsi="Arial" w:cs="Arial"/>
          <w:b/>
        </w:rPr>
        <w:tab/>
      </w:r>
      <w:proofErr w:type="spellStart"/>
      <w:r w:rsidR="00CD0309">
        <w:rPr>
          <w:rFonts w:ascii="Arial" w:hAnsi="Arial" w:cs="Arial"/>
          <w:b/>
        </w:rPr>
        <w:t>FS_</w:t>
      </w:r>
      <w:r w:rsidR="00C616F8">
        <w:rPr>
          <w:rFonts w:ascii="Arial" w:hAnsi="Arial" w:cs="Arial"/>
          <w:b/>
        </w:rPr>
        <w:t>eUEPO</w:t>
      </w:r>
      <w:proofErr w:type="spellEnd"/>
      <w:r w:rsidR="007044F6">
        <w:rPr>
          <w:rFonts w:ascii="Arial" w:hAnsi="Arial" w:cs="Arial"/>
          <w:b/>
        </w:rPr>
        <w:t xml:space="preserve"> </w:t>
      </w:r>
      <w:r w:rsidR="00A27F9B">
        <w:rPr>
          <w:rFonts w:ascii="Arial" w:hAnsi="Arial" w:cs="Arial"/>
          <w:b/>
        </w:rPr>
        <w:t>/</w:t>
      </w:r>
      <w:r w:rsidR="007044F6">
        <w:rPr>
          <w:rFonts w:ascii="Arial" w:hAnsi="Arial" w:cs="Arial"/>
          <w:b/>
        </w:rPr>
        <w:t xml:space="preserve"> </w:t>
      </w:r>
      <w:r w:rsidR="00A27F9B">
        <w:rPr>
          <w:rFonts w:ascii="Arial" w:hAnsi="Arial" w:cs="Arial"/>
          <w:b/>
        </w:rPr>
        <w:t>Rel</w:t>
      </w:r>
      <w:r w:rsidR="007044F6">
        <w:rPr>
          <w:rFonts w:ascii="Arial" w:hAnsi="Arial" w:cs="Arial"/>
          <w:b/>
        </w:rPr>
        <w:t>-18</w:t>
      </w:r>
    </w:p>
    <w:p w14:paraId="15CFDE43" w14:textId="77777777" w:rsidR="00053F6B" w:rsidRDefault="008F4EDF" w:rsidP="008F4EDF">
      <w:pPr>
        <w:rPr>
          <w:rFonts w:ascii="Arial" w:hAnsi="Arial" w:cs="Arial"/>
        </w:rPr>
      </w:pPr>
      <w:r>
        <w:rPr>
          <w:rFonts w:ascii="Arial" w:hAnsi="Arial" w:cs="Arial"/>
          <w:i/>
        </w:rPr>
        <w:t xml:space="preserve">Abstract of the contribution: </w:t>
      </w:r>
      <w:r w:rsidR="000F2196">
        <w:rPr>
          <w:rFonts w:ascii="Arial" w:hAnsi="Arial" w:cs="Arial"/>
          <w:i/>
        </w:rPr>
        <w:t>This contribution</w:t>
      </w:r>
      <w:r w:rsidR="000272B6">
        <w:rPr>
          <w:rFonts w:ascii="Arial" w:hAnsi="Arial" w:cs="Arial"/>
          <w:i/>
        </w:rPr>
        <w:t xml:space="preserve"> </w:t>
      </w:r>
      <w:r w:rsidR="00862B8C">
        <w:rPr>
          <w:rFonts w:ascii="Arial" w:hAnsi="Arial" w:cs="Arial"/>
          <w:i/>
        </w:rPr>
        <w:t>proposes</w:t>
      </w:r>
      <w:r w:rsidR="00C616F8">
        <w:rPr>
          <w:rFonts w:ascii="Arial" w:hAnsi="Arial" w:cs="Arial"/>
          <w:i/>
        </w:rPr>
        <w:t xml:space="preserve"> Conclusions to KI#</w:t>
      </w:r>
      <w:r w:rsidR="00862B8C">
        <w:rPr>
          <w:rFonts w:ascii="Arial" w:hAnsi="Arial" w:cs="Arial"/>
          <w:i/>
        </w:rPr>
        <w:t>2</w:t>
      </w:r>
      <w:bookmarkEnd w:id="0"/>
      <w:bookmarkEnd w:id="1"/>
      <w:r w:rsidR="00862B8C">
        <w:rPr>
          <w:rFonts w:ascii="Arial" w:hAnsi="Arial" w:cs="Arial"/>
          <w:i/>
        </w:rPr>
        <w:t>.</w:t>
      </w:r>
    </w:p>
    <w:p w14:paraId="628E6D8E" w14:textId="77777777" w:rsidR="005C4DB3" w:rsidRDefault="005C4DB3" w:rsidP="005C4DB3">
      <w:pPr>
        <w:pStyle w:val="1"/>
        <w:rPr>
          <w:rFonts w:ascii="Calibri" w:eastAsia="Malgun Gothic" w:hAnsi="Calibri" w:cs="Calibri"/>
          <w:sz w:val="22"/>
          <w:szCs w:val="22"/>
          <w:lang w:val="en-US" w:eastAsia="ko-KR"/>
        </w:rPr>
      </w:pPr>
      <w:r>
        <w:t>Discussion</w:t>
      </w:r>
      <w:r w:rsidRPr="000272B6">
        <w:rPr>
          <w:rFonts w:ascii="Calibri" w:eastAsia="Malgun Gothic" w:hAnsi="Calibri" w:cs="Calibri"/>
          <w:sz w:val="22"/>
          <w:szCs w:val="22"/>
          <w:lang w:val="en-US" w:eastAsia="ko-KR"/>
        </w:rPr>
        <w:t xml:space="preserve"> </w:t>
      </w:r>
    </w:p>
    <w:p w14:paraId="0D0DC9CA" w14:textId="7CE1926E" w:rsidR="000F748C" w:rsidRDefault="0014615C" w:rsidP="0014615C">
      <w:r w:rsidRPr="0014615C">
        <w:t>Evaluation and conclusions for this KI.</w:t>
      </w:r>
    </w:p>
    <w:p w14:paraId="6DE54DAD" w14:textId="77777777" w:rsidR="00521706" w:rsidRDefault="00A76197" w:rsidP="00521706">
      <w:r>
        <w:t xml:space="preserve">This </w:t>
      </w:r>
      <w:proofErr w:type="spellStart"/>
      <w:r>
        <w:t>pCR</w:t>
      </w:r>
      <w:proofErr w:type="spellEnd"/>
      <w:r>
        <w:t xml:space="preserve"> </w:t>
      </w:r>
      <w:r w:rsidR="0074202C">
        <w:t xml:space="preserve">is based on </w:t>
      </w:r>
      <w:r w:rsidR="0074202C" w:rsidRPr="0074202C">
        <w:t>S2-2209957</w:t>
      </w:r>
      <w:r w:rsidR="00F308C6">
        <w:t>. It</w:t>
      </w:r>
      <w:r w:rsidR="0074202C">
        <w:t xml:space="preserve"> address</w:t>
      </w:r>
      <w:r w:rsidR="00FE3F7A">
        <w:t>es</w:t>
      </w:r>
      <w:r w:rsidR="0074202C">
        <w:t xml:space="preserve"> issues that</w:t>
      </w:r>
      <w:r w:rsidR="00C7279D">
        <w:t xml:space="preserve"> were raised during SA2#153E an</w:t>
      </w:r>
      <w:r w:rsidR="00F308C6">
        <w:t>d incorporates feedback from additional offline discussions.</w:t>
      </w:r>
    </w:p>
    <w:p w14:paraId="2D7CB9BD" w14:textId="136007A4" w:rsidR="00F308C6" w:rsidRDefault="00521706" w:rsidP="00521706">
      <w:r>
        <w:t>It</w:t>
      </w:r>
      <w:r w:rsidR="00F308C6">
        <w:t xml:space="preserve"> aims at reaching an agreeable outcome for KI#2</w:t>
      </w:r>
      <w:r w:rsidR="00E805A7">
        <w:t xml:space="preserve"> by </w:t>
      </w:r>
      <w:r w:rsidR="00BA00A1">
        <w:t>using Connection Capability instead of Application Identifier.</w:t>
      </w:r>
      <w:r w:rsidR="00BF32E3">
        <w:t xml:space="preserve"> A </w:t>
      </w:r>
      <w:r w:rsidR="002E1203">
        <w:t>detailed explanation of the changes</w:t>
      </w:r>
      <w:r w:rsidR="00EC457F">
        <w:t xml:space="preserve"> compared to </w:t>
      </w:r>
      <w:hyperlink r:id="rId8" w:history="1">
        <w:r w:rsidR="00EC457F" w:rsidRPr="003151CC">
          <w:rPr>
            <w:rStyle w:val="a8"/>
          </w:rPr>
          <w:t>S2-2209957</w:t>
        </w:r>
      </w:hyperlink>
      <w:r w:rsidR="002E1203">
        <w:t xml:space="preserve"> is provided in the paragraphs below.</w:t>
      </w:r>
    </w:p>
    <w:p w14:paraId="45AD2434" w14:textId="362C52BC" w:rsidR="002E1203" w:rsidRPr="00FC74CE" w:rsidRDefault="002E1203" w:rsidP="002E1203">
      <w:pPr>
        <w:rPr>
          <w:b/>
          <w:bCs/>
          <w:lang w:eastAsia="ko-KR"/>
        </w:rPr>
      </w:pPr>
      <w:r>
        <w:rPr>
          <w:b/>
          <w:bCs/>
          <w:lang w:eastAsia="ko-KR"/>
        </w:rPr>
        <w:t xml:space="preserve">Observation </w:t>
      </w:r>
      <w:r w:rsidR="00C36057">
        <w:rPr>
          <w:b/>
          <w:bCs/>
          <w:lang w:eastAsia="ko-KR"/>
        </w:rPr>
        <w:t>D</w:t>
      </w:r>
      <w:r>
        <w:rPr>
          <w:b/>
          <w:bCs/>
          <w:lang w:eastAsia="ko-KR"/>
        </w:rPr>
        <w:t xml:space="preserve">1: </w:t>
      </w:r>
      <w:r w:rsidR="00C36057">
        <w:rPr>
          <w:b/>
          <w:bCs/>
          <w:lang w:eastAsia="ko-KR"/>
        </w:rPr>
        <w:t>No agreement can be reached regarding</w:t>
      </w:r>
      <w:r w:rsidR="0066223F">
        <w:rPr>
          <w:b/>
          <w:bCs/>
          <w:lang w:eastAsia="ko-KR"/>
        </w:rPr>
        <w:t xml:space="preserve"> sending Application </w:t>
      </w:r>
      <w:r w:rsidR="00304558">
        <w:rPr>
          <w:b/>
          <w:bCs/>
          <w:lang w:eastAsia="ko-KR"/>
        </w:rPr>
        <w:t>Descriptor(s)</w:t>
      </w:r>
      <w:r w:rsidR="0066223F">
        <w:rPr>
          <w:b/>
          <w:bCs/>
          <w:lang w:eastAsia="ko-KR"/>
        </w:rPr>
        <w:t xml:space="preserve"> towards the network. </w:t>
      </w:r>
      <w:r w:rsidR="000305F1">
        <w:rPr>
          <w:b/>
          <w:bCs/>
          <w:lang w:eastAsia="ko-KR"/>
        </w:rPr>
        <w:t xml:space="preserve">Concerns were raised regarding including new identifiers in the policy container containing </w:t>
      </w:r>
      <w:r w:rsidR="00455789">
        <w:rPr>
          <w:b/>
          <w:bCs/>
          <w:lang w:eastAsia="ko-KR"/>
        </w:rPr>
        <w:t xml:space="preserve">the </w:t>
      </w:r>
      <w:r w:rsidR="000305F1">
        <w:rPr>
          <w:b/>
          <w:bCs/>
          <w:lang w:eastAsia="ko-KR"/>
        </w:rPr>
        <w:t>URSP rule</w:t>
      </w:r>
      <w:r w:rsidR="00455789">
        <w:rPr>
          <w:b/>
          <w:bCs/>
          <w:lang w:eastAsia="ko-KR"/>
        </w:rPr>
        <w:t>(s)</w:t>
      </w:r>
      <w:r>
        <w:rPr>
          <w:b/>
          <w:bCs/>
          <w:lang w:eastAsia="ko-KR"/>
        </w:rPr>
        <w:t xml:space="preserve">. </w:t>
      </w:r>
    </w:p>
    <w:p w14:paraId="648A9DCB" w14:textId="474479E0" w:rsidR="001E0646" w:rsidRDefault="00455789" w:rsidP="0014615C">
      <w:r>
        <w:t xml:space="preserve">Connection </w:t>
      </w:r>
      <w:r w:rsidR="00FD25CA">
        <w:t>C</w:t>
      </w:r>
      <w:r>
        <w:t xml:space="preserve">apabilities </w:t>
      </w:r>
      <w:r w:rsidR="00067999">
        <w:t>can</w:t>
      </w:r>
      <w:r w:rsidR="00FD25CA">
        <w:t xml:space="preserve"> already</w:t>
      </w:r>
      <w:r w:rsidR="00067999">
        <w:t xml:space="preserve"> be part of the TD and </w:t>
      </w:r>
      <w:r w:rsidR="000F2CDD">
        <w:t>are</w:t>
      </w:r>
      <w:r w:rsidR="000F2CDD" w:rsidRPr="000F2CDD">
        <w:t xml:space="preserve"> matched against the information provided by a UE application when it requests a network connection with certain capabilities</w:t>
      </w:r>
      <w:r w:rsidR="000F2CDD">
        <w:t xml:space="preserve"> (see TS </w:t>
      </w:r>
      <w:r w:rsidR="002A5C00">
        <w:t xml:space="preserve">23.503, clause 6.6.2.1). </w:t>
      </w:r>
      <w:r w:rsidR="00E30070">
        <w:t>It currently allows for standardized values, as well as operator-defined ones</w:t>
      </w:r>
      <w:r w:rsidR="002B6171">
        <w:t xml:space="preserve">. Currently, </w:t>
      </w:r>
      <w:r w:rsidR="006B10F0">
        <w:t xml:space="preserve">TS </w:t>
      </w:r>
      <w:proofErr w:type="gramStart"/>
      <w:r w:rsidR="006B10F0">
        <w:t>24.</w:t>
      </w:r>
      <w:r w:rsidR="008D531E">
        <w:t>526,clause</w:t>
      </w:r>
      <w:proofErr w:type="gramEnd"/>
      <w:r w:rsidR="008D531E">
        <w:t xml:space="preserve"> </w:t>
      </w:r>
      <w:r w:rsidR="002B6171">
        <w:t>5.2 de</w:t>
      </w:r>
      <w:r w:rsidR="00B06265">
        <w:t>fines the following values</w:t>
      </w:r>
      <w:r w:rsidR="009F10DF">
        <w:t xml:space="preserve"> (m</w:t>
      </w:r>
      <w:r w:rsidR="009F10DF" w:rsidRPr="009F10DF">
        <w:t>ore than one connection capabilities value can be provided</w:t>
      </w:r>
      <w:r w:rsidR="009F10DF">
        <w:t xml:space="preserve"> in the TD)</w:t>
      </w:r>
      <w:r w:rsidR="00B06265">
        <w:t>:</w:t>
      </w:r>
    </w:p>
    <w:p w14:paraId="4DF88770" w14:textId="14453884" w:rsidR="00B06265" w:rsidRDefault="001B179B" w:rsidP="00501201">
      <w:pPr>
        <w:pStyle w:val="af0"/>
        <w:numPr>
          <w:ilvl w:val="0"/>
          <w:numId w:val="37"/>
        </w:numPr>
        <w:spacing w:after="0"/>
        <w:ind w:left="714" w:firstLineChars="0" w:hanging="357"/>
      </w:pPr>
      <w:r>
        <w:t>1</w:t>
      </w:r>
      <w:r w:rsidR="00362A6F">
        <w:t xml:space="preserve">: </w:t>
      </w:r>
      <w:r w:rsidR="00C537A7">
        <w:t>IMS</w:t>
      </w:r>
    </w:p>
    <w:p w14:paraId="12CF9789" w14:textId="18ED85D2" w:rsidR="00C537A7" w:rsidRDefault="001B179B" w:rsidP="00501201">
      <w:pPr>
        <w:pStyle w:val="af0"/>
        <w:numPr>
          <w:ilvl w:val="0"/>
          <w:numId w:val="37"/>
        </w:numPr>
        <w:spacing w:after="0"/>
        <w:ind w:left="714" w:firstLineChars="0" w:hanging="357"/>
      </w:pPr>
      <w:r>
        <w:t>2</w:t>
      </w:r>
      <w:r w:rsidR="00C537A7">
        <w:t>: MMS</w:t>
      </w:r>
    </w:p>
    <w:p w14:paraId="63A4C010" w14:textId="31DBB627" w:rsidR="00C537A7" w:rsidRDefault="001B179B" w:rsidP="00501201">
      <w:pPr>
        <w:pStyle w:val="af0"/>
        <w:numPr>
          <w:ilvl w:val="0"/>
          <w:numId w:val="37"/>
        </w:numPr>
        <w:spacing w:after="0"/>
        <w:ind w:left="714" w:firstLineChars="0" w:hanging="357"/>
      </w:pPr>
      <w:r>
        <w:t>4</w:t>
      </w:r>
      <w:r w:rsidR="00C537A7">
        <w:t>: S</w:t>
      </w:r>
      <w:r w:rsidR="008A6AB0">
        <w:t>UPL</w:t>
      </w:r>
    </w:p>
    <w:p w14:paraId="0698D250" w14:textId="58B9D5B6" w:rsidR="008A6AB0" w:rsidRDefault="001B179B" w:rsidP="00501201">
      <w:pPr>
        <w:pStyle w:val="af0"/>
        <w:numPr>
          <w:ilvl w:val="0"/>
          <w:numId w:val="37"/>
        </w:numPr>
        <w:spacing w:after="0"/>
        <w:ind w:left="714" w:firstLineChars="0" w:hanging="357"/>
      </w:pPr>
      <w:r>
        <w:t>8</w:t>
      </w:r>
      <w:r w:rsidR="008A6AB0">
        <w:t>: Internet</w:t>
      </w:r>
    </w:p>
    <w:p w14:paraId="6296B4E0" w14:textId="6669DA2F" w:rsidR="008A6AB0" w:rsidRDefault="001B179B" w:rsidP="00B06265">
      <w:pPr>
        <w:pStyle w:val="af0"/>
        <w:numPr>
          <w:ilvl w:val="0"/>
          <w:numId w:val="37"/>
        </w:numPr>
        <w:ind w:firstLineChars="0"/>
      </w:pPr>
      <w:r>
        <w:t>32</w:t>
      </w:r>
      <w:r w:rsidR="008A6AB0">
        <w:t xml:space="preserve"> to </w:t>
      </w:r>
      <w:r>
        <w:t xml:space="preserve">63: </w:t>
      </w:r>
      <w:r w:rsidR="00501201" w:rsidRPr="00501201">
        <w:t>Operator specific connection capabilities</w:t>
      </w:r>
    </w:p>
    <w:p w14:paraId="05E419EA" w14:textId="615DE27C" w:rsidR="00B0360E" w:rsidRDefault="00ED6A57" w:rsidP="006C2732">
      <w:r>
        <w:t>If</w:t>
      </w:r>
      <w:r w:rsidR="006C2732">
        <w:t xml:space="preserve"> t</w:t>
      </w:r>
      <w:r>
        <w:t xml:space="preserve">he operator deploys operator-specific </w:t>
      </w:r>
      <w:r w:rsidR="00D60051">
        <w:t>C</w:t>
      </w:r>
      <w:r>
        <w:t xml:space="preserve">onnection </w:t>
      </w:r>
      <w:r w:rsidR="00D60051">
        <w:t>C</w:t>
      </w:r>
      <w:r>
        <w:t>apabilities</w:t>
      </w:r>
      <w:r w:rsidR="008A688B">
        <w:t xml:space="preserve">, </w:t>
      </w:r>
      <w:r w:rsidR="00C87DCA">
        <w:t>C</w:t>
      </w:r>
      <w:r w:rsidR="008A688B">
        <w:t xml:space="preserve">onnection </w:t>
      </w:r>
      <w:r w:rsidR="00C87DCA">
        <w:t>C</w:t>
      </w:r>
      <w:r w:rsidR="008A688B">
        <w:t>apabilities are included in</w:t>
      </w:r>
      <w:r>
        <w:t xml:space="preserve"> specific URSP rules</w:t>
      </w:r>
      <w:r w:rsidR="00A2028A">
        <w:t xml:space="preserve"> on specific UE</w:t>
      </w:r>
      <w:r w:rsidR="008A688B">
        <w:t>s</w:t>
      </w:r>
      <w:r w:rsidR="006B6645">
        <w:t>,</w:t>
      </w:r>
      <w:r w:rsidR="00075B09">
        <w:t xml:space="preserve"> and Connection Capabilities are signalled back to the network, then</w:t>
      </w:r>
      <w:r w:rsidR="00612441">
        <w:t xml:space="preserve"> the network can</w:t>
      </w:r>
      <w:r w:rsidR="008A4108">
        <w:t xml:space="preserve">, for </w:t>
      </w:r>
      <w:r w:rsidR="00D60051">
        <w:t>specific deployments,</w:t>
      </w:r>
      <w:r w:rsidR="00612441">
        <w:t xml:space="preserve"> </w:t>
      </w:r>
      <w:r w:rsidR="00220DA6">
        <w:t>map this information</w:t>
      </w:r>
      <w:r w:rsidR="007B1748">
        <w:t xml:space="preserve"> </w:t>
      </w:r>
      <w:r w:rsidR="00513B03">
        <w:t xml:space="preserve">to </w:t>
      </w:r>
      <w:r w:rsidR="00955AAC">
        <w:t xml:space="preserve">the enforcement of </w:t>
      </w:r>
      <w:r w:rsidR="00220DA6">
        <w:t xml:space="preserve">a </w:t>
      </w:r>
      <w:r w:rsidR="00987866">
        <w:t>URSP rule</w:t>
      </w:r>
      <w:r w:rsidR="00220DA6">
        <w:t xml:space="preserve"> in the device</w:t>
      </w:r>
      <w:r w:rsidR="00987866">
        <w:t>.</w:t>
      </w:r>
    </w:p>
    <w:p w14:paraId="0767E9E7" w14:textId="1293B4E4" w:rsidR="00EA3A4B" w:rsidRDefault="00EA3A4B" w:rsidP="006C2732">
      <w:r>
        <w:t xml:space="preserve">While </w:t>
      </w:r>
      <w:r w:rsidR="000C5DD8">
        <w:t xml:space="preserve">the Connection Capabilities are neither </w:t>
      </w:r>
      <w:r>
        <w:t xml:space="preserve">a </w:t>
      </w:r>
      <w:r w:rsidR="000C5DD8">
        <w:t xml:space="preserve">unique identifier for the URSP rule nor the Application Descriptor of the triggering application, </w:t>
      </w:r>
      <w:r w:rsidR="00AE638D">
        <w:t>it is possible</w:t>
      </w:r>
      <w:r w:rsidR="003150E7">
        <w:t xml:space="preserve"> to achieve a similar objective if the operator </w:t>
      </w:r>
      <w:r w:rsidR="000B2EF9">
        <w:t>uses</w:t>
      </w:r>
      <w:r w:rsidR="003150E7">
        <w:t xml:space="preserve"> operator-specific </w:t>
      </w:r>
      <w:r w:rsidR="006769C8">
        <w:t>C</w:t>
      </w:r>
      <w:r w:rsidR="003150E7">
        <w:t xml:space="preserve">onnection </w:t>
      </w:r>
      <w:r w:rsidR="006769C8">
        <w:t>C</w:t>
      </w:r>
      <w:r w:rsidR="003150E7">
        <w:t xml:space="preserve">apabilities </w:t>
      </w:r>
      <w:r w:rsidR="000B2EF9">
        <w:t xml:space="preserve">for services </w:t>
      </w:r>
      <w:r w:rsidR="006769C8">
        <w:t xml:space="preserve">where the network </w:t>
      </w:r>
      <w:r w:rsidR="000B2EF9">
        <w:t>requir</w:t>
      </w:r>
      <w:r w:rsidR="001517E9">
        <w:t>es</w:t>
      </w:r>
      <w:r w:rsidR="000B2EF9">
        <w:t xml:space="preserve"> </w:t>
      </w:r>
      <w:r w:rsidR="0017795A">
        <w:t>assurance of URSP rule enforcement</w:t>
      </w:r>
      <w:r w:rsidR="000B2EF9">
        <w:t xml:space="preserve"> (e.g. non-overlapping identifiers in the URSP rules </w:t>
      </w:r>
      <w:r w:rsidR="00EC1FFD">
        <w:t xml:space="preserve">deployed in </w:t>
      </w:r>
      <w:r w:rsidR="000B2EF9">
        <w:t>the UE).</w:t>
      </w:r>
    </w:p>
    <w:p w14:paraId="3586C79F" w14:textId="141B424A" w:rsidR="003523F2" w:rsidRDefault="003523F2" w:rsidP="006C2732">
      <w:r>
        <w:t xml:space="preserve">This approach </w:t>
      </w:r>
      <w:r w:rsidR="0022635D">
        <w:t xml:space="preserve">is compatible with the </w:t>
      </w:r>
      <w:r w:rsidR="00F94A06">
        <w:t xml:space="preserve">agreed </w:t>
      </w:r>
      <w:r w:rsidR="0022635D">
        <w:t>conclusions for KI#</w:t>
      </w:r>
      <w:r w:rsidR="007E410C">
        <w:t>4</w:t>
      </w:r>
      <w:r w:rsidR="003D0920">
        <w:t>, i.e. clause 8.4</w:t>
      </w:r>
      <w:r w:rsidR="009E009B">
        <w:t xml:space="preserve"> bullet</w:t>
      </w:r>
      <w:r w:rsidR="003D0920">
        <w:t xml:space="preserve"> h)</w:t>
      </w:r>
      <w:r w:rsidR="00883A65">
        <w:t>. T</w:t>
      </w:r>
      <w:r w:rsidR="009417C5">
        <w:t>he principle of using information included in the TD for identifying a URSP rule</w:t>
      </w:r>
      <w:r w:rsidR="009B7E51">
        <w:t xml:space="preserve"> is also part of solutions included in the TR</w:t>
      </w:r>
      <w:r w:rsidR="003D0920">
        <w:t>.</w:t>
      </w:r>
    </w:p>
    <w:p w14:paraId="74CAD79D" w14:textId="73941358" w:rsidR="00266F71" w:rsidRDefault="00266F71" w:rsidP="006C2732">
      <w:r>
        <w:t xml:space="preserve">One </w:t>
      </w:r>
      <w:r w:rsidR="00D34C74">
        <w:t xml:space="preserve">additional </w:t>
      </w:r>
      <w:r>
        <w:t xml:space="preserve">alternative that has been proposed, which was already part of the discussion in the TR phase is to signal the TD </w:t>
      </w:r>
      <w:r w:rsidR="00C00F42">
        <w:t>except the Application Descriptor information, which would be a superset of the option described above.</w:t>
      </w:r>
      <w:r w:rsidR="007E2193">
        <w:t xml:space="preserve"> However, some concerns were raised </w:t>
      </w:r>
      <w:r w:rsidR="00425E28">
        <w:t>as to whether all the information the TD is necessary</w:t>
      </w:r>
      <w:r w:rsidR="001C7E74">
        <w:t>.</w:t>
      </w:r>
    </w:p>
    <w:p w14:paraId="789FB166" w14:textId="2CD7170C" w:rsidR="000B2EF9" w:rsidRDefault="000B2EF9" w:rsidP="000B2EF9">
      <w:pPr>
        <w:rPr>
          <w:b/>
          <w:bCs/>
          <w:lang w:eastAsia="ko-KR"/>
        </w:rPr>
      </w:pPr>
      <w:r w:rsidRPr="00C258B8">
        <w:rPr>
          <w:b/>
          <w:bCs/>
          <w:lang w:eastAsia="ko-KR"/>
        </w:rPr>
        <w:t xml:space="preserve">Proposal D1: After offline discussions, it </w:t>
      </w:r>
      <w:r>
        <w:rPr>
          <w:b/>
          <w:bCs/>
          <w:lang w:eastAsia="ko-KR"/>
        </w:rPr>
        <w:t>is</w:t>
      </w:r>
      <w:r w:rsidRPr="00C258B8">
        <w:rPr>
          <w:b/>
          <w:bCs/>
          <w:lang w:eastAsia="ko-KR"/>
        </w:rPr>
        <w:t xml:space="preserve"> proposed to</w:t>
      </w:r>
      <w:r w:rsidR="00302E62">
        <w:rPr>
          <w:b/>
          <w:bCs/>
          <w:lang w:eastAsia="ko-KR"/>
        </w:rPr>
        <w:t xml:space="preserve"> not use Application ID. It is proposed to</w:t>
      </w:r>
      <w:r w:rsidRPr="00C258B8">
        <w:rPr>
          <w:b/>
          <w:bCs/>
          <w:lang w:eastAsia="ko-KR"/>
        </w:rPr>
        <w:t xml:space="preserve"> signal back</w:t>
      </w:r>
      <w:r w:rsidR="005B2FDE">
        <w:rPr>
          <w:b/>
          <w:bCs/>
          <w:lang w:eastAsia="ko-KR"/>
        </w:rPr>
        <w:t xml:space="preserve"> </w:t>
      </w:r>
      <w:r w:rsidRPr="00C258B8">
        <w:rPr>
          <w:b/>
          <w:bCs/>
          <w:lang w:eastAsia="ko-KR"/>
        </w:rPr>
        <w:t>Connection Capabilities</w:t>
      </w:r>
      <w:r w:rsidR="003E7B2A">
        <w:rPr>
          <w:b/>
          <w:bCs/>
          <w:lang w:eastAsia="ko-KR"/>
        </w:rPr>
        <w:t xml:space="preserve"> </w:t>
      </w:r>
      <w:r w:rsidRPr="00C258B8">
        <w:rPr>
          <w:b/>
          <w:bCs/>
          <w:lang w:eastAsia="ko-KR"/>
        </w:rPr>
        <w:t>towards the network</w:t>
      </w:r>
      <w:r>
        <w:rPr>
          <w:b/>
          <w:bCs/>
          <w:lang w:eastAsia="ko-KR"/>
        </w:rPr>
        <w:t xml:space="preserve"> instead of the original proposal of including Application Descriptor</w:t>
      </w:r>
      <w:r w:rsidRPr="00C258B8">
        <w:rPr>
          <w:b/>
          <w:bCs/>
          <w:lang w:eastAsia="ko-KR"/>
        </w:rPr>
        <w:t>.</w:t>
      </w:r>
    </w:p>
    <w:p w14:paraId="4117C78B" w14:textId="02DE395E" w:rsidR="00B15B8E" w:rsidRDefault="00B15B8E" w:rsidP="000B2EF9">
      <w:pPr>
        <w:rPr>
          <w:lang w:eastAsia="ko-KR"/>
        </w:rPr>
      </w:pPr>
      <w:r w:rsidRPr="00E74502">
        <w:rPr>
          <w:lang w:eastAsia="ko-KR"/>
        </w:rPr>
        <w:lastRenderedPageBreak/>
        <w:t>Since</w:t>
      </w:r>
      <w:r>
        <w:rPr>
          <w:lang w:eastAsia="ko-KR"/>
        </w:rPr>
        <w:t xml:space="preserve"> the match-all URSP rule cannot contain a TD</w:t>
      </w:r>
      <w:r w:rsidR="00D23E53">
        <w:rPr>
          <w:lang w:eastAsia="ko-KR"/>
        </w:rPr>
        <w:t xml:space="preserve">, </w:t>
      </w:r>
      <w:r w:rsidR="000C2C69">
        <w:rPr>
          <w:lang w:eastAsia="ko-KR"/>
        </w:rPr>
        <w:t>this approach also implicitly excludes</w:t>
      </w:r>
      <w:r w:rsidR="00D23E53">
        <w:rPr>
          <w:lang w:eastAsia="ko-KR"/>
        </w:rPr>
        <w:t xml:space="preserve"> the match-all rule (</w:t>
      </w:r>
      <w:r w:rsidR="000C2C69">
        <w:rPr>
          <w:lang w:eastAsia="ko-KR"/>
        </w:rPr>
        <w:t>see TS 24.</w:t>
      </w:r>
      <w:r w:rsidR="000C2C69" w:rsidRPr="00B15B8E">
        <w:t xml:space="preserve"> </w:t>
      </w:r>
      <w:r w:rsidR="000C2C69" w:rsidRPr="00B15B8E">
        <w:rPr>
          <w:lang w:eastAsia="ko-KR"/>
        </w:rPr>
        <w:t>24.526,</w:t>
      </w:r>
      <w:r w:rsidR="000C2C69">
        <w:rPr>
          <w:lang w:eastAsia="ko-KR"/>
        </w:rPr>
        <w:t xml:space="preserve"> </w:t>
      </w:r>
      <w:r w:rsidR="000C2C69" w:rsidRPr="00B15B8E">
        <w:rPr>
          <w:lang w:eastAsia="ko-KR"/>
        </w:rPr>
        <w:t>clause 5.2</w:t>
      </w:r>
      <w:r w:rsidR="000C2C69">
        <w:rPr>
          <w:lang w:eastAsia="ko-KR"/>
        </w:rPr>
        <w:t xml:space="preserve">: </w:t>
      </w:r>
      <w:r w:rsidR="00D23E53">
        <w:rPr>
          <w:lang w:eastAsia="ko-KR"/>
        </w:rPr>
        <w:t>“</w:t>
      </w:r>
      <w:r w:rsidR="00E74502" w:rsidRPr="00E74502">
        <w:rPr>
          <w:i/>
          <w:iCs/>
          <w:lang w:eastAsia="ko-KR"/>
        </w:rPr>
        <w:t xml:space="preserve">For "match-all type", </w:t>
      </w:r>
      <w:r w:rsidR="00D23E53" w:rsidRPr="00E74502">
        <w:rPr>
          <w:i/>
          <w:iCs/>
          <w:lang w:eastAsia="ko-KR"/>
        </w:rPr>
        <w:t>the traffic descriptor component shall not include the traffic descriptor component value field</w:t>
      </w:r>
      <w:r w:rsidR="00D23E53">
        <w:rPr>
          <w:lang w:eastAsia="ko-KR"/>
        </w:rPr>
        <w:t>”)</w:t>
      </w:r>
      <w:r w:rsidR="00E830E1">
        <w:rPr>
          <w:lang w:eastAsia="ko-KR"/>
        </w:rPr>
        <w:t>.</w:t>
      </w:r>
    </w:p>
    <w:p w14:paraId="224B6D65" w14:textId="1B1908D1" w:rsidR="00E830E1" w:rsidRDefault="007C0DEC" w:rsidP="000B2EF9">
      <w:pPr>
        <w:rPr>
          <w:lang w:eastAsia="ko-KR"/>
        </w:rPr>
      </w:pPr>
      <w:r>
        <w:rPr>
          <w:lang w:eastAsia="ko-KR"/>
        </w:rPr>
        <w:t xml:space="preserve">During offline discussions, </w:t>
      </w:r>
      <w:r w:rsidR="003B7D3F">
        <w:rPr>
          <w:lang w:eastAsia="ko-KR"/>
        </w:rPr>
        <w:t xml:space="preserve">concerns were raised regarding backwards compatibility and possible load, which </w:t>
      </w:r>
      <w:r w:rsidR="0066303B">
        <w:rPr>
          <w:lang w:eastAsia="ko-KR"/>
        </w:rPr>
        <w:t xml:space="preserve">are </w:t>
      </w:r>
      <w:r w:rsidR="002C6451">
        <w:rPr>
          <w:lang w:eastAsia="ko-KR"/>
        </w:rPr>
        <w:t xml:space="preserve">kept in this </w:t>
      </w:r>
      <w:proofErr w:type="spellStart"/>
      <w:r w:rsidR="002C6451">
        <w:rPr>
          <w:lang w:eastAsia="ko-KR"/>
        </w:rPr>
        <w:t>pCR</w:t>
      </w:r>
      <w:proofErr w:type="spellEnd"/>
      <w:r w:rsidR="002C6451">
        <w:rPr>
          <w:lang w:eastAsia="ko-KR"/>
        </w:rPr>
        <w:t xml:space="preserve"> as </w:t>
      </w:r>
      <w:r w:rsidR="0066303B">
        <w:rPr>
          <w:lang w:eastAsia="ko-KR"/>
        </w:rPr>
        <w:t xml:space="preserve">already captured in the original text in </w:t>
      </w:r>
      <w:r w:rsidR="0066303B" w:rsidRPr="0066303B">
        <w:rPr>
          <w:lang w:eastAsia="ko-KR"/>
        </w:rPr>
        <w:t>S2-2209957</w:t>
      </w:r>
      <w:r w:rsidR="0066303B">
        <w:rPr>
          <w:lang w:eastAsia="ko-KR"/>
        </w:rPr>
        <w:t>.</w:t>
      </w:r>
    </w:p>
    <w:p w14:paraId="2A73E95B" w14:textId="3FB020F5" w:rsidR="00DC709A" w:rsidRDefault="00DC709A" w:rsidP="000B2EF9">
      <w:pPr>
        <w:rPr>
          <w:lang w:eastAsia="ko-KR"/>
        </w:rPr>
      </w:pPr>
      <w:r>
        <w:rPr>
          <w:lang w:eastAsia="ko-KR"/>
        </w:rPr>
        <w:t xml:space="preserve">Offline discussions also covered the issue of network load, which </w:t>
      </w:r>
      <w:r w:rsidR="009623F2">
        <w:rPr>
          <w:lang w:eastAsia="ko-KR"/>
        </w:rPr>
        <w:t xml:space="preserve">was added in SA2#153E in a NOTE. </w:t>
      </w:r>
      <w:r w:rsidR="001A2738">
        <w:rPr>
          <w:lang w:eastAsia="ko-KR"/>
        </w:rPr>
        <w:t>Some companies proposed that adding an indicator</w:t>
      </w:r>
      <w:r w:rsidR="00946136">
        <w:rPr>
          <w:lang w:eastAsia="ko-KR"/>
        </w:rPr>
        <w:t xml:space="preserve"> whether UE feedback is required and enabling said feedback for only some URSP rules would be preferred. Also, s</w:t>
      </w:r>
      <w:r w:rsidR="009623F2">
        <w:rPr>
          <w:lang w:eastAsia="ko-KR"/>
        </w:rPr>
        <w:t>everal companies raised the issue that adding additional parameter</w:t>
      </w:r>
      <w:r w:rsidR="00977799">
        <w:rPr>
          <w:lang w:eastAsia="ko-KR"/>
        </w:rPr>
        <w:t>(s)</w:t>
      </w:r>
      <w:r w:rsidR="009623F2">
        <w:rPr>
          <w:lang w:eastAsia="ko-KR"/>
        </w:rPr>
        <w:t xml:space="preserve"> </w:t>
      </w:r>
      <w:r w:rsidR="001A2738">
        <w:rPr>
          <w:lang w:eastAsia="ko-KR"/>
        </w:rPr>
        <w:t>would have backwards-compatibility issues.</w:t>
      </w:r>
    </w:p>
    <w:p w14:paraId="1DDB50AB" w14:textId="10FF9E85" w:rsidR="00B24A41" w:rsidRDefault="00977799" w:rsidP="000B2EF9">
      <w:pPr>
        <w:rPr>
          <w:lang w:eastAsia="ko-KR"/>
        </w:rPr>
      </w:pPr>
      <w:r>
        <w:rPr>
          <w:lang w:eastAsia="ko-KR"/>
        </w:rPr>
        <w:t xml:space="preserve">Based on current </w:t>
      </w:r>
      <w:proofErr w:type="spellStart"/>
      <w:r>
        <w:rPr>
          <w:lang w:eastAsia="ko-KR"/>
        </w:rPr>
        <w:t>behavior</w:t>
      </w:r>
      <w:proofErr w:type="spellEnd"/>
      <w:r>
        <w:rPr>
          <w:lang w:eastAsia="ko-KR"/>
        </w:rPr>
        <w:t>, the UE will ignore URSP rules containing I</w:t>
      </w:r>
      <w:r w:rsidR="004551C6">
        <w:rPr>
          <w:lang w:eastAsia="ko-KR"/>
        </w:rPr>
        <w:t>E</w:t>
      </w:r>
      <w:r>
        <w:rPr>
          <w:lang w:eastAsia="ko-KR"/>
        </w:rPr>
        <w:t xml:space="preserve">s it does not recognize. </w:t>
      </w:r>
      <w:r w:rsidR="00AE70BF">
        <w:rPr>
          <w:lang w:eastAsia="ko-KR"/>
        </w:rPr>
        <w:t xml:space="preserve">This would apply to a Rel’17 UE receiving a URSP rule containing </w:t>
      </w:r>
      <w:r w:rsidR="00B24A41">
        <w:rPr>
          <w:lang w:eastAsia="ko-KR"/>
        </w:rPr>
        <w:t xml:space="preserve">Rel’18 </w:t>
      </w:r>
      <w:r w:rsidR="00AE70BF">
        <w:rPr>
          <w:lang w:eastAsia="ko-KR"/>
        </w:rPr>
        <w:t>IE</w:t>
      </w:r>
      <w:r w:rsidR="00B24A41">
        <w:rPr>
          <w:lang w:eastAsia="ko-KR"/>
        </w:rPr>
        <w:t>s it does not recognize.</w:t>
      </w:r>
      <w:r w:rsidR="004551C6">
        <w:rPr>
          <w:lang w:eastAsia="ko-KR"/>
        </w:rPr>
        <w:t xml:space="preserve"> </w:t>
      </w:r>
      <w:r w:rsidR="00B24A41">
        <w:rPr>
          <w:lang w:eastAsia="ko-KR"/>
        </w:rPr>
        <w:t xml:space="preserve">Additionally, it is already </w:t>
      </w:r>
      <w:r w:rsidR="00D43CCC">
        <w:rPr>
          <w:lang w:eastAsia="ko-KR"/>
        </w:rPr>
        <w:t xml:space="preserve">possible (and </w:t>
      </w:r>
      <w:r w:rsidR="00C21248">
        <w:rPr>
          <w:lang w:eastAsia="ko-KR"/>
        </w:rPr>
        <w:t>recommended</w:t>
      </w:r>
      <w:r w:rsidR="009F2D41">
        <w:rPr>
          <w:lang w:eastAsia="ko-KR"/>
        </w:rPr>
        <w:t xml:space="preserve"> in the specification</w:t>
      </w:r>
      <w:r w:rsidR="00C21248">
        <w:rPr>
          <w:lang w:eastAsia="ko-KR"/>
        </w:rPr>
        <w:t xml:space="preserve"> in some cases</w:t>
      </w:r>
      <w:r w:rsidR="00D43CCC">
        <w:rPr>
          <w:lang w:eastAsia="ko-KR"/>
        </w:rPr>
        <w:t>)</w:t>
      </w:r>
      <w:r w:rsidR="00FD2E22">
        <w:rPr>
          <w:lang w:eastAsia="ko-KR"/>
        </w:rPr>
        <w:t xml:space="preserve"> to provision </w:t>
      </w:r>
      <w:r w:rsidR="00D43CCC">
        <w:rPr>
          <w:lang w:eastAsia="ko-KR"/>
        </w:rPr>
        <w:t>a</w:t>
      </w:r>
      <w:r w:rsidR="00FD2E22">
        <w:rPr>
          <w:lang w:eastAsia="ko-KR"/>
        </w:rPr>
        <w:t xml:space="preserve"> UE with “</w:t>
      </w:r>
      <w:proofErr w:type="spellStart"/>
      <w:r w:rsidR="00FD2E22">
        <w:rPr>
          <w:lang w:eastAsia="ko-KR"/>
        </w:rPr>
        <w:t>fallback</w:t>
      </w:r>
      <w:proofErr w:type="spellEnd"/>
      <w:r w:rsidR="00FD2E22">
        <w:rPr>
          <w:lang w:eastAsia="ko-KR"/>
        </w:rPr>
        <w:t>” URSP rules</w:t>
      </w:r>
      <w:r w:rsidR="00F75632">
        <w:rPr>
          <w:lang w:eastAsia="ko-KR"/>
        </w:rPr>
        <w:t>. T</w:t>
      </w:r>
      <w:r w:rsidR="00FD2E22">
        <w:rPr>
          <w:lang w:eastAsia="ko-KR"/>
        </w:rPr>
        <w:t xml:space="preserve">hat is, </w:t>
      </w:r>
      <w:r w:rsidR="00E4092D">
        <w:rPr>
          <w:lang w:eastAsia="ko-KR"/>
        </w:rPr>
        <w:t>one or more alternative</w:t>
      </w:r>
      <w:r w:rsidR="00F75632">
        <w:rPr>
          <w:lang w:eastAsia="ko-KR"/>
        </w:rPr>
        <w:t>s to a given</w:t>
      </w:r>
      <w:r w:rsidR="00E4092D">
        <w:rPr>
          <w:lang w:eastAsia="ko-KR"/>
        </w:rPr>
        <w:t xml:space="preserve"> URSP rule</w:t>
      </w:r>
      <w:r w:rsidR="00F75632">
        <w:rPr>
          <w:lang w:eastAsia="ko-KR"/>
        </w:rPr>
        <w:t>, which are configure</w:t>
      </w:r>
      <w:r w:rsidR="00E4092D">
        <w:rPr>
          <w:lang w:eastAsia="ko-KR"/>
        </w:rPr>
        <w:t xml:space="preserve"> with </w:t>
      </w:r>
      <w:r w:rsidR="008C39BD">
        <w:rPr>
          <w:lang w:eastAsia="ko-KR"/>
        </w:rPr>
        <w:t>lower pr</w:t>
      </w:r>
      <w:r w:rsidR="0039700E">
        <w:rPr>
          <w:lang w:eastAsia="ko-KR"/>
        </w:rPr>
        <w:t>ecedence</w:t>
      </w:r>
      <w:r w:rsidR="001854CA">
        <w:rPr>
          <w:lang w:eastAsia="ko-KR"/>
        </w:rPr>
        <w:t xml:space="preserve"> (see </w:t>
      </w:r>
      <w:r w:rsidR="00253A0F">
        <w:rPr>
          <w:lang w:eastAsia="ko-KR"/>
        </w:rPr>
        <w:t>TS 23.501</w:t>
      </w:r>
      <w:r w:rsidR="009C75C9">
        <w:rPr>
          <w:lang w:eastAsia="ko-KR"/>
        </w:rPr>
        <w:t>, clause 6.6.2.1</w:t>
      </w:r>
      <w:r w:rsidR="001854CA">
        <w:rPr>
          <w:lang w:eastAsia="ko-KR"/>
        </w:rPr>
        <w:t>).</w:t>
      </w:r>
    </w:p>
    <w:p w14:paraId="39710D6A" w14:textId="6B71036E" w:rsidR="00B62E51" w:rsidRDefault="00FE73D8" w:rsidP="000B2EF9">
      <w:pPr>
        <w:rPr>
          <w:lang w:eastAsia="ko-KR"/>
        </w:rPr>
      </w:pPr>
      <w:r>
        <w:rPr>
          <w:lang w:eastAsia="ko-KR"/>
        </w:rPr>
        <w:t xml:space="preserve">Based on the </w:t>
      </w:r>
      <w:r w:rsidR="00951892">
        <w:rPr>
          <w:lang w:eastAsia="ko-KR"/>
        </w:rPr>
        <w:t xml:space="preserve">received offline comments, </w:t>
      </w:r>
      <w:r w:rsidR="0085551E">
        <w:rPr>
          <w:lang w:eastAsia="ko-KR"/>
        </w:rPr>
        <w:t xml:space="preserve">it has been proposed that the simplest option is not to have an indication whether Connection Capabilities should be </w:t>
      </w:r>
      <w:r w:rsidR="001E400E">
        <w:rPr>
          <w:lang w:eastAsia="ko-KR"/>
        </w:rPr>
        <w:t>signalled to the network.</w:t>
      </w:r>
      <w:r w:rsidR="002866BF">
        <w:rPr>
          <w:lang w:eastAsia="ko-KR"/>
        </w:rPr>
        <w:t xml:space="preserve"> Regarding network load, </w:t>
      </w:r>
      <w:r w:rsidR="00AD148B">
        <w:rPr>
          <w:lang w:eastAsia="ko-KR"/>
        </w:rPr>
        <w:t xml:space="preserve">and </w:t>
      </w:r>
      <w:r w:rsidR="00116267">
        <w:rPr>
          <w:lang w:eastAsia="ko-KR"/>
        </w:rPr>
        <w:t>based on D3</w:t>
      </w:r>
      <w:r w:rsidR="006D31D2">
        <w:rPr>
          <w:lang w:eastAsia="ko-KR"/>
        </w:rPr>
        <w:t xml:space="preserve">, it could be realized so </w:t>
      </w:r>
      <w:r w:rsidR="002866BF">
        <w:rPr>
          <w:lang w:eastAsia="ko-KR"/>
        </w:rPr>
        <w:t xml:space="preserve">that for the lifetime of a PDU session, one PDU session modification message is generated for </w:t>
      </w:r>
      <w:r w:rsidR="00A319C6">
        <w:rPr>
          <w:lang w:eastAsia="ko-KR"/>
        </w:rPr>
        <w:t xml:space="preserve">each additional </w:t>
      </w:r>
      <w:r w:rsidR="005213F4">
        <w:rPr>
          <w:lang w:eastAsia="ko-KR"/>
        </w:rPr>
        <w:t xml:space="preserve">enforced </w:t>
      </w:r>
      <w:r w:rsidR="00A319C6">
        <w:rPr>
          <w:lang w:eastAsia="ko-KR"/>
        </w:rPr>
        <w:t>URSP rule</w:t>
      </w:r>
      <w:r w:rsidR="005213F4">
        <w:rPr>
          <w:lang w:eastAsia="ko-KR"/>
        </w:rPr>
        <w:t xml:space="preserve"> containing Connection Capabilities mapped to the PDU session</w:t>
      </w:r>
      <w:r w:rsidR="00A319C6">
        <w:rPr>
          <w:lang w:eastAsia="ko-KR"/>
        </w:rPr>
        <w:t xml:space="preserve"> besides the </w:t>
      </w:r>
      <w:r w:rsidR="005914A2">
        <w:rPr>
          <w:lang w:eastAsia="ko-KR"/>
        </w:rPr>
        <w:t>one that triggered the PDU session establishment.</w:t>
      </w:r>
      <w:r w:rsidR="00AA6E22">
        <w:rPr>
          <w:lang w:eastAsia="ko-KR"/>
        </w:rPr>
        <w:t xml:space="preserve"> </w:t>
      </w:r>
      <w:r w:rsidR="00A378BC">
        <w:rPr>
          <w:lang w:eastAsia="ko-KR"/>
        </w:rPr>
        <w:t>Whether more than one</w:t>
      </w:r>
      <w:r w:rsidR="00AA6E22">
        <w:rPr>
          <w:lang w:eastAsia="ko-KR"/>
        </w:rPr>
        <w:t xml:space="preserve"> URSP rules </w:t>
      </w:r>
      <w:r w:rsidR="00E35492">
        <w:rPr>
          <w:lang w:eastAsia="ko-KR"/>
        </w:rPr>
        <w:t>are expected to</w:t>
      </w:r>
      <w:r w:rsidR="00AA6E22">
        <w:rPr>
          <w:lang w:eastAsia="ko-KR"/>
        </w:rPr>
        <w:t xml:space="preserve"> map to </w:t>
      </w:r>
      <w:r w:rsidR="007356A6">
        <w:rPr>
          <w:lang w:eastAsia="ko-KR"/>
        </w:rPr>
        <w:t>one</w:t>
      </w:r>
      <w:r w:rsidR="00AA6E22">
        <w:rPr>
          <w:lang w:eastAsia="ko-KR"/>
        </w:rPr>
        <w:t xml:space="preserve"> PDU session is based on the URSP rules the operator </w:t>
      </w:r>
      <w:r w:rsidR="00B3484A">
        <w:rPr>
          <w:lang w:eastAsia="ko-KR"/>
        </w:rPr>
        <w:t xml:space="preserve">chooses to </w:t>
      </w:r>
      <w:r w:rsidR="00AA6E22">
        <w:rPr>
          <w:lang w:eastAsia="ko-KR"/>
        </w:rPr>
        <w:t>deploy</w:t>
      </w:r>
      <w:r w:rsidR="009F75B2">
        <w:rPr>
          <w:lang w:eastAsia="ko-KR"/>
        </w:rPr>
        <w:t>, and can hence be considered a deployment choice</w:t>
      </w:r>
      <w:r w:rsidR="00E35492">
        <w:rPr>
          <w:lang w:eastAsia="ko-KR"/>
        </w:rPr>
        <w:t>.</w:t>
      </w:r>
    </w:p>
    <w:p w14:paraId="36016D47" w14:textId="00C1CAAC" w:rsidR="004551C6" w:rsidRDefault="004551C6" w:rsidP="000B2EF9">
      <w:pPr>
        <w:rPr>
          <w:b/>
          <w:bCs/>
          <w:lang w:eastAsia="ko-KR"/>
        </w:rPr>
      </w:pPr>
      <w:r w:rsidRPr="00C258B8">
        <w:rPr>
          <w:b/>
          <w:bCs/>
          <w:lang w:eastAsia="ko-KR"/>
        </w:rPr>
        <w:t>Proposal D</w:t>
      </w:r>
      <w:r>
        <w:rPr>
          <w:b/>
          <w:bCs/>
          <w:lang w:eastAsia="ko-KR"/>
        </w:rPr>
        <w:t>2</w:t>
      </w:r>
      <w:r w:rsidRPr="00C258B8">
        <w:rPr>
          <w:b/>
          <w:bCs/>
          <w:lang w:eastAsia="ko-KR"/>
        </w:rPr>
        <w:t xml:space="preserve">: </w:t>
      </w:r>
      <w:r w:rsidR="00D700F6">
        <w:rPr>
          <w:b/>
          <w:bCs/>
          <w:lang w:eastAsia="ko-KR"/>
        </w:rPr>
        <w:t>Do not a</w:t>
      </w:r>
      <w:r w:rsidR="00276715">
        <w:rPr>
          <w:b/>
          <w:bCs/>
          <w:lang w:eastAsia="ko-KR"/>
        </w:rPr>
        <w:t xml:space="preserve">dd an indication to </w:t>
      </w:r>
      <w:r w:rsidR="00135F78">
        <w:rPr>
          <w:b/>
          <w:bCs/>
          <w:lang w:eastAsia="ko-KR"/>
        </w:rPr>
        <w:t xml:space="preserve">the </w:t>
      </w:r>
      <w:r w:rsidR="006A7E4C">
        <w:rPr>
          <w:b/>
          <w:bCs/>
          <w:lang w:eastAsia="ko-KR"/>
        </w:rPr>
        <w:t>URSP rules</w:t>
      </w:r>
      <w:r w:rsidR="00135F78">
        <w:rPr>
          <w:b/>
          <w:bCs/>
          <w:lang w:eastAsia="ko-KR"/>
        </w:rPr>
        <w:t xml:space="preserve"> the network requests the UE to </w:t>
      </w:r>
      <w:r w:rsidR="0023677D">
        <w:rPr>
          <w:b/>
          <w:bCs/>
          <w:lang w:eastAsia="ko-KR"/>
        </w:rPr>
        <w:t>signal C</w:t>
      </w:r>
      <w:r w:rsidR="00135F78">
        <w:rPr>
          <w:b/>
          <w:bCs/>
          <w:lang w:eastAsia="ko-KR"/>
        </w:rPr>
        <w:t>onnection Capabilities</w:t>
      </w:r>
      <w:r w:rsidR="0023677D">
        <w:rPr>
          <w:b/>
          <w:bCs/>
          <w:lang w:eastAsia="ko-KR"/>
        </w:rPr>
        <w:t xml:space="preserve"> when the URSP rule is enforced</w:t>
      </w:r>
      <w:r w:rsidRPr="00C258B8">
        <w:rPr>
          <w:b/>
          <w:bCs/>
          <w:lang w:eastAsia="ko-KR"/>
        </w:rPr>
        <w:t>.</w:t>
      </w:r>
    </w:p>
    <w:p w14:paraId="45481BCB" w14:textId="1B2961D9" w:rsidR="0049367B" w:rsidRDefault="0049367B" w:rsidP="000B2EF9">
      <w:pPr>
        <w:rPr>
          <w:lang w:eastAsia="ko-KR"/>
        </w:rPr>
      </w:pPr>
      <w:r w:rsidRPr="0049367B">
        <w:rPr>
          <w:lang w:eastAsia="ko-KR"/>
        </w:rPr>
        <w:t>T</w:t>
      </w:r>
      <w:r>
        <w:rPr>
          <w:lang w:eastAsia="ko-KR"/>
        </w:rPr>
        <w:t>he KI description details “</w:t>
      </w:r>
      <w:r w:rsidR="000C47E1" w:rsidRPr="000C47E1">
        <w:rPr>
          <w:i/>
          <w:iCs/>
          <w:lang w:eastAsia="ko-KR"/>
        </w:rPr>
        <w:t xml:space="preserve">Whether and how the 5GC can be made aware whether or when the UE enforces </w:t>
      </w:r>
      <w:r w:rsidR="000C47E1" w:rsidRPr="000C47E1">
        <w:rPr>
          <w:b/>
          <w:bCs/>
          <w:i/>
          <w:iCs/>
          <w:u w:val="single"/>
          <w:lang w:eastAsia="ko-KR"/>
        </w:rPr>
        <w:t>a URSP rule</w:t>
      </w:r>
      <w:r>
        <w:rPr>
          <w:lang w:eastAsia="ko-KR"/>
        </w:rPr>
        <w:t>”</w:t>
      </w:r>
      <w:r w:rsidR="000C47E1">
        <w:rPr>
          <w:lang w:eastAsia="ko-KR"/>
        </w:rPr>
        <w:t>, as well as “</w:t>
      </w:r>
      <w:r w:rsidR="000C47E1" w:rsidRPr="000C47E1">
        <w:rPr>
          <w:i/>
          <w:iCs/>
          <w:lang w:eastAsia="ko-KR"/>
        </w:rPr>
        <w:t xml:space="preserve">whether the UE enforces a URSP rule </w:t>
      </w:r>
      <w:r w:rsidR="000C47E1" w:rsidRPr="000C47E1">
        <w:rPr>
          <w:b/>
          <w:bCs/>
          <w:i/>
          <w:iCs/>
          <w:u w:val="single"/>
          <w:lang w:eastAsia="ko-KR"/>
        </w:rPr>
        <w:t>for specific application traffic</w:t>
      </w:r>
      <w:r w:rsidR="000C47E1" w:rsidRPr="000C47E1">
        <w:rPr>
          <w:i/>
          <w:iCs/>
          <w:lang w:eastAsia="ko-KR"/>
        </w:rPr>
        <w:t xml:space="preserve"> or not</w:t>
      </w:r>
      <w:r w:rsidR="000C47E1">
        <w:rPr>
          <w:lang w:eastAsia="ko-KR"/>
        </w:rPr>
        <w:t xml:space="preserve">”. </w:t>
      </w:r>
      <w:r w:rsidR="00912A54">
        <w:rPr>
          <w:lang w:eastAsia="ko-KR"/>
        </w:rPr>
        <w:t>Hence, there exists the interpretation that KI#2 relates to identifying a specific application, while another interpretation exists that KI#2 relates to identifying a specific URSP rule.</w:t>
      </w:r>
    </w:p>
    <w:p w14:paraId="1D9B954E" w14:textId="6DF1776D" w:rsidR="00912A54" w:rsidRPr="004D1F95" w:rsidRDefault="00A80AC0" w:rsidP="000B2EF9">
      <w:pPr>
        <w:rPr>
          <w:b/>
          <w:bCs/>
          <w:u w:val="single"/>
          <w:lang w:eastAsia="ko-KR"/>
        </w:rPr>
      </w:pPr>
      <w:r w:rsidRPr="004D1F95">
        <w:rPr>
          <w:b/>
          <w:bCs/>
          <w:u w:val="single"/>
          <w:lang w:eastAsia="ko-KR"/>
        </w:rPr>
        <w:t xml:space="preserve">Proposal D3: </w:t>
      </w:r>
      <w:r w:rsidR="00912A54" w:rsidRPr="004D1F95">
        <w:rPr>
          <w:b/>
          <w:bCs/>
          <w:u w:val="single"/>
          <w:lang w:eastAsia="ko-KR"/>
        </w:rPr>
        <w:t xml:space="preserve">Based on D1, it is proposed to </w:t>
      </w:r>
      <w:r w:rsidR="006F2FE8" w:rsidRPr="004D1F95">
        <w:rPr>
          <w:b/>
          <w:bCs/>
          <w:u w:val="single"/>
          <w:lang w:eastAsia="ko-KR"/>
        </w:rPr>
        <w:t xml:space="preserve">compromise that KI#2 is to be interpreted as “for a URSP rule”, and that the information being sent to the network has the goal </w:t>
      </w:r>
      <w:r w:rsidR="000A2263" w:rsidRPr="004D1F95">
        <w:rPr>
          <w:b/>
          <w:bCs/>
          <w:u w:val="single"/>
          <w:lang w:eastAsia="ko-KR"/>
        </w:rPr>
        <w:t>aiding the network in identifying a URSP rule.</w:t>
      </w:r>
      <w:r w:rsidR="00793917">
        <w:rPr>
          <w:b/>
          <w:bCs/>
          <w:u w:val="single"/>
          <w:lang w:eastAsia="ko-KR"/>
        </w:rPr>
        <w:t xml:space="preserve"> I</w:t>
      </w:r>
      <w:r w:rsidR="005169A6">
        <w:rPr>
          <w:b/>
          <w:bCs/>
          <w:u w:val="single"/>
          <w:lang w:eastAsia="ko-KR"/>
        </w:rPr>
        <w:t>t</w:t>
      </w:r>
      <w:r w:rsidR="00793917">
        <w:rPr>
          <w:b/>
          <w:bCs/>
          <w:u w:val="single"/>
          <w:lang w:eastAsia="ko-KR"/>
        </w:rPr>
        <w:t xml:space="preserve"> is considered that this covered by the</w:t>
      </w:r>
      <w:r w:rsidR="009937E2">
        <w:rPr>
          <w:b/>
          <w:bCs/>
          <w:u w:val="single"/>
          <w:lang w:eastAsia="ko-KR"/>
        </w:rPr>
        <w:t xml:space="preserve"> existing text</w:t>
      </w:r>
      <w:r w:rsidR="00793917">
        <w:rPr>
          <w:b/>
          <w:bCs/>
          <w:u w:val="single"/>
          <w:lang w:eastAsia="ko-KR"/>
        </w:rPr>
        <w:t xml:space="preserve"> </w:t>
      </w:r>
      <w:r w:rsidR="00793917" w:rsidRPr="00793917">
        <w:rPr>
          <w:b/>
          <w:bCs/>
          <w:i/>
          <w:iCs/>
          <w:u w:val="single"/>
          <w:lang w:eastAsia="ko-KR"/>
        </w:rPr>
        <w:t>“(i.e. when the URSP rule is matched)</w:t>
      </w:r>
      <w:r w:rsidR="00793917">
        <w:rPr>
          <w:b/>
          <w:bCs/>
          <w:u w:val="single"/>
          <w:lang w:eastAsia="ko-KR"/>
        </w:rPr>
        <w:t>” in the conclusion</w:t>
      </w:r>
    </w:p>
    <w:p w14:paraId="0FB55D3C" w14:textId="699D9110" w:rsidR="009600B2" w:rsidRDefault="004D1F95" w:rsidP="000B2EF9">
      <w:pPr>
        <w:rPr>
          <w:b/>
          <w:bCs/>
          <w:u w:val="single"/>
          <w:lang w:eastAsia="ko-KR"/>
        </w:rPr>
      </w:pPr>
      <w:r w:rsidRPr="00577121">
        <w:rPr>
          <w:b/>
          <w:bCs/>
          <w:u w:val="single"/>
          <w:lang w:eastAsia="ko-KR"/>
        </w:rPr>
        <w:t>Proposal D4: Since S2-2210163 was noted in SA2#153E and this is the last meeting (i.e. no time to ask CT1), it is proposed to remove NOTE 1.</w:t>
      </w:r>
    </w:p>
    <w:p w14:paraId="5CD307A0" w14:textId="5E94E2B1" w:rsidR="009F75B2" w:rsidRDefault="009F75B2" w:rsidP="000B2EF9">
      <w:pPr>
        <w:rPr>
          <w:lang w:eastAsia="ko-KR"/>
        </w:rPr>
      </w:pPr>
      <w:r w:rsidRPr="009F75B2">
        <w:rPr>
          <w:lang w:eastAsia="ko-KR"/>
        </w:rPr>
        <w:t xml:space="preserve">There has been </w:t>
      </w:r>
      <w:r>
        <w:rPr>
          <w:lang w:eastAsia="ko-KR"/>
        </w:rPr>
        <w:t xml:space="preserve">a discussion regarding whether </w:t>
      </w:r>
      <w:r w:rsidR="000A0E22">
        <w:rPr>
          <w:lang w:eastAsia="ko-KR"/>
        </w:rPr>
        <w:t xml:space="preserve">a proposed addition of no normative impact for existing </w:t>
      </w:r>
      <w:r w:rsidR="00676386">
        <w:rPr>
          <w:lang w:eastAsia="ko-KR"/>
        </w:rPr>
        <w:t>procedures in the last paragraph would apply to other parts of the proposed conclusions.</w:t>
      </w:r>
    </w:p>
    <w:p w14:paraId="10C992CB" w14:textId="245A6433" w:rsidR="00676386" w:rsidRPr="00676386" w:rsidRDefault="00676386" w:rsidP="000B2EF9">
      <w:pPr>
        <w:rPr>
          <w:b/>
          <w:bCs/>
          <w:u w:val="single"/>
          <w:lang w:eastAsia="ko-KR"/>
        </w:rPr>
      </w:pPr>
      <w:r w:rsidRPr="00577121">
        <w:rPr>
          <w:b/>
          <w:bCs/>
          <w:u w:val="single"/>
          <w:lang w:eastAsia="ko-KR"/>
        </w:rPr>
        <w:t>Proposal D</w:t>
      </w:r>
      <w:r>
        <w:rPr>
          <w:b/>
          <w:bCs/>
          <w:u w:val="single"/>
          <w:lang w:eastAsia="ko-KR"/>
        </w:rPr>
        <w:t>5</w:t>
      </w:r>
      <w:r w:rsidRPr="00577121">
        <w:rPr>
          <w:b/>
          <w:bCs/>
          <w:u w:val="single"/>
          <w:lang w:eastAsia="ko-KR"/>
        </w:rPr>
        <w:t xml:space="preserve">: </w:t>
      </w:r>
      <w:r>
        <w:rPr>
          <w:b/>
          <w:bCs/>
          <w:u w:val="single"/>
          <w:lang w:eastAsia="ko-KR"/>
        </w:rPr>
        <w:t xml:space="preserve">It is proposed to </w:t>
      </w:r>
      <w:r w:rsidR="00053E30">
        <w:rPr>
          <w:b/>
          <w:bCs/>
          <w:u w:val="single"/>
          <w:lang w:eastAsia="ko-KR"/>
        </w:rPr>
        <w:t>clarify the normative impact of the section in the last paragraph of the proposed conclusions</w:t>
      </w:r>
      <w:r w:rsidRPr="00577121">
        <w:rPr>
          <w:b/>
          <w:bCs/>
          <w:u w:val="single"/>
          <w:lang w:eastAsia="ko-KR"/>
        </w:rPr>
        <w:t>.</w:t>
      </w:r>
    </w:p>
    <w:p w14:paraId="11BC6DF1" w14:textId="77777777" w:rsidR="000B2EF9" w:rsidRPr="000B2EF9" w:rsidRDefault="000B2EF9" w:rsidP="000B2EF9">
      <w:pPr>
        <w:rPr>
          <w:b/>
          <w:bCs/>
          <w:lang w:eastAsia="ko-KR"/>
        </w:rPr>
      </w:pPr>
    </w:p>
    <w:p w14:paraId="6502FEC1" w14:textId="77777777" w:rsidR="005C4DB3" w:rsidRDefault="005C4DB3" w:rsidP="005C4DB3">
      <w:pPr>
        <w:pStyle w:val="1"/>
      </w:pPr>
      <w:r>
        <w:t>Proposal</w:t>
      </w:r>
    </w:p>
    <w:p w14:paraId="3EF4310B" w14:textId="77777777" w:rsidR="005C4DB3" w:rsidRDefault="005C4DB3" w:rsidP="005C4DB3">
      <w:bookmarkStart w:id="6" w:name="_Hlk109827575"/>
      <w:r>
        <w:t>It is proposed to updated TR 23.700-</w:t>
      </w:r>
      <w:r w:rsidR="00C616F8">
        <w:t xml:space="preserve">85 </w:t>
      </w:r>
      <w:r>
        <w:t xml:space="preserve">as follows: </w:t>
      </w:r>
    </w:p>
    <w:bookmarkEnd w:id="6"/>
    <w:p w14:paraId="390A414C" w14:textId="77777777" w:rsidR="005C4DB3" w:rsidRPr="0005266C" w:rsidRDefault="005C4DB3" w:rsidP="005C4DB3"/>
    <w:p w14:paraId="5977D354" w14:textId="097FBA93" w:rsidR="005C4DB3" w:rsidRDefault="005C4DB3" w:rsidP="005C4DB3">
      <w:pPr>
        <w:jc w:val="center"/>
        <w:rPr>
          <w:rFonts w:ascii="Arial" w:hAnsi="Arial" w:cs="Arial"/>
          <w:color w:val="FF0000"/>
          <w:sz w:val="36"/>
          <w:szCs w:val="36"/>
        </w:rPr>
      </w:pPr>
      <w:r w:rsidRPr="00053F6B">
        <w:rPr>
          <w:rFonts w:ascii="Arial" w:hAnsi="Arial" w:cs="Arial"/>
          <w:color w:val="FF0000"/>
          <w:sz w:val="36"/>
          <w:szCs w:val="36"/>
        </w:rPr>
        <w:t>**** First Change ****</w:t>
      </w:r>
    </w:p>
    <w:p w14:paraId="64F32BBC" w14:textId="77777777" w:rsidR="0014615C" w:rsidRDefault="0014615C" w:rsidP="0014615C">
      <w:pPr>
        <w:pStyle w:val="2"/>
        <w:rPr>
          <w:lang w:eastAsia="zh-CN"/>
        </w:rPr>
      </w:pPr>
      <w:bookmarkStart w:id="7" w:name="_Toc113453610"/>
      <w:r>
        <w:rPr>
          <w:lang w:eastAsia="zh-CN"/>
        </w:rPr>
        <w:lastRenderedPageBreak/>
        <w:t>7.2</w:t>
      </w:r>
      <w:r>
        <w:rPr>
          <w:lang w:eastAsia="zh-CN"/>
        </w:rPr>
        <w:tab/>
        <w:t>Evaluation on Solutions for KI#2</w:t>
      </w:r>
      <w:bookmarkEnd w:id="7"/>
    </w:p>
    <w:p w14:paraId="1C4F46F3" w14:textId="77777777" w:rsidR="00DC7DFF" w:rsidRPr="00C85C65" w:rsidRDefault="00DC7DFF" w:rsidP="00DC7DFF">
      <w:pPr>
        <w:pStyle w:val="TH"/>
        <w:rPr>
          <w:ins w:id="8" w:author="Colom Ikuno, Josep" w:date="2023-01-02T09:13:00Z"/>
        </w:rPr>
      </w:pPr>
      <w:bookmarkStart w:id="9" w:name="_Toc113453618"/>
      <w:ins w:id="10" w:author="Colom Ikuno, Josep" w:date="2023-01-02T09:13:00Z">
        <w:r w:rsidRPr="00C85C65">
          <w:t>Table 7.</w:t>
        </w:r>
        <w:r>
          <w:t>2</w:t>
        </w:r>
        <w:r w:rsidRPr="00C85C65">
          <w:t>-1: Summary of solutions for KI#</w:t>
        </w:r>
        <w:r>
          <w:t>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8183"/>
      </w:tblGrid>
      <w:tr w:rsidR="00DC7DFF" w:rsidRPr="00C85C65" w14:paraId="15180DD2" w14:textId="77777777" w:rsidTr="00426E19">
        <w:trPr>
          <w:ins w:id="11" w:author="Colom Ikuno, Josep" w:date="2023-01-02T09:13:00Z"/>
        </w:trPr>
        <w:tc>
          <w:tcPr>
            <w:tcW w:w="1555" w:type="dxa"/>
            <w:tcBorders>
              <w:top w:val="single" w:sz="4" w:space="0" w:color="auto"/>
              <w:left w:val="single" w:sz="4" w:space="0" w:color="auto"/>
              <w:bottom w:val="single" w:sz="4" w:space="0" w:color="auto"/>
              <w:right w:val="single" w:sz="4" w:space="0" w:color="auto"/>
            </w:tcBorders>
            <w:shd w:val="clear" w:color="auto" w:fill="auto"/>
            <w:hideMark/>
          </w:tcPr>
          <w:p w14:paraId="28619D4A" w14:textId="77777777" w:rsidR="00DC7DFF" w:rsidRPr="00C85C65" w:rsidRDefault="00DC7DFF" w:rsidP="00426E19">
            <w:pPr>
              <w:pStyle w:val="TAL"/>
              <w:rPr>
                <w:ins w:id="12" w:author="Colom Ikuno, Josep" w:date="2023-01-02T09:13:00Z"/>
              </w:rPr>
            </w:pPr>
            <w:ins w:id="13" w:author="Colom Ikuno, Josep" w:date="2023-01-02T09:13:00Z">
              <w:r w:rsidRPr="00C85C65">
                <w:lastRenderedPageBreak/>
                <w:t>Solution #7</w:t>
              </w:r>
            </w:ins>
          </w:p>
        </w:tc>
        <w:tc>
          <w:tcPr>
            <w:tcW w:w="8183" w:type="dxa"/>
            <w:tcBorders>
              <w:top w:val="single" w:sz="4" w:space="0" w:color="auto"/>
              <w:left w:val="single" w:sz="4" w:space="0" w:color="auto"/>
              <w:bottom w:val="single" w:sz="4" w:space="0" w:color="auto"/>
              <w:right w:val="single" w:sz="4" w:space="0" w:color="auto"/>
            </w:tcBorders>
            <w:shd w:val="clear" w:color="auto" w:fill="auto"/>
          </w:tcPr>
          <w:p w14:paraId="43DBDE86" w14:textId="77777777" w:rsidR="00DC7DFF" w:rsidRDefault="00DC7DFF" w:rsidP="00426E19">
            <w:pPr>
              <w:pStyle w:val="TAL"/>
              <w:rPr>
                <w:ins w:id="14" w:author="Colom Ikuno, Josep" w:date="2023-01-02T09:13:00Z"/>
              </w:rPr>
            </w:pPr>
            <w:ins w:id="15" w:author="Colom Ikuno, Josep" w:date="2023-01-02T09:13:00Z">
              <w:r>
                <w:t>PDU Session establish/mod includes the URSP Rule ID.</w:t>
              </w:r>
            </w:ins>
          </w:p>
          <w:p w14:paraId="64F48ED2" w14:textId="77777777" w:rsidR="00DC7DFF" w:rsidRPr="00C85C65" w:rsidRDefault="00DC7DFF" w:rsidP="00426E19">
            <w:pPr>
              <w:pStyle w:val="TAL"/>
              <w:rPr>
                <w:ins w:id="16" w:author="Colom Ikuno, Josep" w:date="2023-01-02T09:13:00Z"/>
                <w:lang w:eastAsia="ko-KR"/>
              </w:rPr>
            </w:pPr>
            <w:ins w:id="17" w:author="Colom Ikuno, Josep" w:date="2023-01-02T09:13:00Z">
              <w:r>
                <w:t>PCF-SM sends URSP ID and PDU Session Parameters to UE-PCF. UE-PCF checks that the PDU Session Parameters comply with the URSP Rule.</w:t>
              </w:r>
            </w:ins>
          </w:p>
        </w:tc>
      </w:tr>
      <w:tr w:rsidR="00DC7DFF" w:rsidRPr="00C85C65" w14:paraId="4AD52B6F" w14:textId="77777777" w:rsidTr="00426E19">
        <w:trPr>
          <w:ins w:id="18" w:author="Colom Ikuno, Josep" w:date="2023-01-02T09:13: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56D6EA9C" w14:textId="77777777" w:rsidR="00DC7DFF" w:rsidRPr="00C85C65" w:rsidRDefault="00DC7DFF" w:rsidP="00426E19">
            <w:pPr>
              <w:pStyle w:val="TAL"/>
              <w:rPr>
                <w:ins w:id="19" w:author="Colom Ikuno, Josep" w:date="2023-01-02T09:13:00Z"/>
              </w:rPr>
            </w:pPr>
            <w:ins w:id="20" w:author="Colom Ikuno, Josep" w:date="2023-01-02T09:13:00Z">
              <w:r w:rsidRPr="00C85C65">
                <w:t>Solution #</w:t>
              </w:r>
              <w:r>
                <w:t>9</w:t>
              </w:r>
            </w:ins>
          </w:p>
        </w:tc>
        <w:tc>
          <w:tcPr>
            <w:tcW w:w="8183" w:type="dxa"/>
            <w:tcBorders>
              <w:top w:val="single" w:sz="4" w:space="0" w:color="auto"/>
              <w:left w:val="single" w:sz="4" w:space="0" w:color="auto"/>
              <w:bottom w:val="single" w:sz="4" w:space="0" w:color="auto"/>
              <w:right w:val="single" w:sz="4" w:space="0" w:color="auto"/>
            </w:tcBorders>
            <w:shd w:val="clear" w:color="auto" w:fill="auto"/>
          </w:tcPr>
          <w:p w14:paraId="0DF33ACA" w14:textId="77777777" w:rsidR="00DC7DFF" w:rsidRDefault="00DC7DFF" w:rsidP="00426E19">
            <w:pPr>
              <w:pStyle w:val="TAL"/>
              <w:rPr>
                <w:ins w:id="21" w:author="Colom Ikuno, Josep" w:date="2023-01-02T09:13:00Z"/>
              </w:rPr>
            </w:pPr>
            <w:ins w:id="22" w:author="Colom Ikuno, Josep" w:date="2023-01-02T09:13:00Z">
              <w:r>
                <w:t xml:space="preserve">PDU Session </w:t>
              </w:r>
              <w:proofErr w:type="spellStart"/>
              <w:proofErr w:type="gramStart"/>
              <w:r>
                <w:t>establ</w:t>
              </w:r>
              <w:proofErr w:type="spellEnd"/>
              <w:r>
                <w:t>./</w:t>
              </w:r>
              <w:proofErr w:type="gramEnd"/>
              <w:r>
                <w:t>mod. includes the URSP Rule Precedence.</w:t>
              </w:r>
            </w:ins>
          </w:p>
          <w:p w14:paraId="4723223C" w14:textId="77777777" w:rsidR="00DC7DFF" w:rsidRDefault="00DC7DFF" w:rsidP="00426E19">
            <w:pPr>
              <w:pStyle w:val="TAL"/>
              <w:rPr>
                <w:ins w:id="23" w:author="Colom Ikuno, Josep" w:date="2023-01-02T09:13:00Z"/>
              </w:rPr>
            </w:pPr>
          </w:p>
          <w:p w14:paraId="29E5433F" w14:textId="77777777" w:rsidR="00DC7DFF" w:rsidRDefault="00DC7DFF" w:rsidP="00426E19">
            <w:pPr>
              <w:pStyle w:val="TAL"/>
              <w:rPr>
                <w:ins w:id="24" w:author="Colom Ikuno, Josep" w:date="2023-01-02T09:13:00Z"/>
              </w:rPr>
            </w:pPr>
            <w:ins w:id="25" w:author="Colom Ikuno, Josep" w:date="2023-01-02T09:13:00Z">
              <w:r>
                <w:t>SMF gets the URSP Rule and RSD from the PCF. SMF checks the PDU Session parameters are according to the RSD(s) in the URSP Rule, otherwise it rejects the PDU Session Establishment.</w:t>
              </w:r>
            </w:ins>
          </w:p>
          <w:p w14:paraId="5B518D7E" w14:textId="77777777" w:rsidR="00DC7DFF" w:rsidRDefault="00DC7DFF" w:rsidP="00426E19">
            <w:pPr>
              <w:pStyle w:val="TAL"/>
              <w:rPr>
                <w:ins w:id="26" w:author="Colom Ikuno, Josep" w:date="2023-01-02T09:13:00Z"/>
              </w:rPr>
            </w:pPr>
          </w:p>
          <w:p w14:paraId="62AE1129" w14:textId="77777777" w:rsidR="00DC7DFF" w:rsidRPr="00C85C65" w:rsidRDefault="00DC7DFF" w:rsidP="00426E19">
            <w:pPr>
              <w:pStyle w:val="TAL"/>
              <w:rPr>
                <w:ins w:id="27" w:author="Colom Ikuno, Josep" w:date="2023-01-02T09:13:00Z"/>
              </w:rPr>
            </w:pPr>
            <w:ins w:id="28" w:author="Colom Ikuno, Josep" w:date="2023-01-02T09:13:00Z">
              <w:r>
                <w:t>UPF reports “incorrect application traffic” to SMF and then to PCF. The PCF decides if the UE should be updated to route the application traffic to the “correct” PDU Session.</w:t>
              </w:r>
            </w:ins>
          </w:p>
        </w:tc>
      </w:tr>
      <w:tr w:rsidR="00DC7DFF" w:rsidRPr="00C85C65" w14:paraId="3A56511E" w14:textId="77777777" w:rsidTr="00426E19">
        <w:trPr>
          <w:ins w:id="29" w:author="Colom Ikuno, Josep" w:date="2023-01-02T09:13: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6EF01D7C" w14:textId="77777777" w:rsidR="00DC7DFF" w:rsidRPr="00C85C65" w:rsidRDefault="00DC7DFF" w:rsidP="00426E19">
            <w:pPr>
              <w:pStyle w:val="TAL"/>
              <w:rPr>
                <w:ins w:id="30" w:author="Colom Ikuno, Josep" w:date="2023-01-02T09:13:00Z"/>
              </w:rPr>
            </w:pPr>
            <w:ins w:id="31" w:author="Colom Ikuno, Josep" w:date="2023-01-02T09:13:00Z">
              <w:r w:rsidRPr="00C85C65">
                <w:t>Solution #1</w:t>
              </w:r>
              <w:r>
                <w:t>0</w:t>
              </w:r>
            </w:ins>
          </w:p>
        </w:tc>
        <w:tc>
          <w:tcPr>
            <w:tcW w:w="8183" w:type="dxa"/>
            <w:tcBorders>
              <w:top w:val="single" w:sz="4" w:space="0" w:color="auto"/>
              <w:left w:val="single" w:sz="4" w:space="0" w:color="auto"/>
              <w:bottom w:val="single" w:sz="4" w:space="0" w:color="auto"/>
              <w:right w:val="single" w:sz="4" w:space="0" w:color="auto"/>
            </w:tcBorders>
            <w:shd w:val="clear" w:color="auto" w:fill="auto"/>
          </w:tcPr>
          <w:p w14:paraId="0CA807ED" w14:textId="77777777" w:rsidR="00DC7DFF" w:rsidRPr="0066305A" w:rsidRDefault="00DC7DFF" w:rsidP="00426E19">
            <w:pPr>
              <w:pStyle w:val="TAL"/>
              <w:rPr>
                <w:ins w:id="32" w:author="Colom Ikuno, Josep" w:date="2023-01-02T09:13:00Z"/>
                <w:u w:val="single"/>
              </w:rPr>
            </w:pPr>
            <w:ins w:id="33" w:author="Colom Ikuno, Josep" w:date="2023-01-02T09:13:00Z">
              <w:r w:rsidRPr="0066305A">
                <w:rPr>
                  <w:u w:val="single"/>
                </w:rPr>
                <w:t>(with UE assistance)</w:t>
              </w:r>
            </w:ins>
          </w:p>
          <w:p w14:paraId="2544B58A" w14:textId="77777777" w:rsidR="00DC7DFF" w:rsidRDefault="00DC7DFF" w:rsidP="00426E19">
            <w:pPr>
              <w:pStyle w:val="TAL"/>
              <w:rPr>
                <w:ins w:id="34" w:author="Colom Ikuno, Josep" w:date="2023-01-02T09:13:00Z"/>
              </w:rPr>
            </w:pPr>
            <w:ins w:id="35" w:author="Colom Ikuno, Josep" w:date="2023-01-02T09:13:00Z">
              <w:r>
                <w:t xml:space="preserve">UE notifies PCF-UE the URSP Rules in use and its PDU Session ID(s). </w:t>
              </w:r>
            </w:ins>
          </w:p>
          <w:p w14:paraId="57F52993" w14:textId="77777777" w:rsidR="00DC7DFF" w:rsidRDefault="00DC7DFF" w:rsidP="00426E19">
            <w:pPr>
              <w:pStyle w:val="TAL"/>
              <w:rPr>
                <w:ins w:id="36" w:author="Colom Ikuno, Josep" w:date="2023-01-02T09:13:00Z"/>
              </w:rPr>
            </w:pPr>
            <w:ins w:id="37" w:author="Colom Ikuno, Josep" w:date="2023-01-02T09:13:00Z">
              <w:r>
                <w:t xml:space="preserve">The PCF-UE uses the PDU Session to find the SMF for the PDU Session, then asks SMF or the PCF-SM (depending on the option) to check that the PDU Session parameters are the same as in the RSD. The SMF derives the N4 rules to detect the traffic in the TD of the URSP Rule. If no packet is detected, the SMF notifies the PCF-UE via PCF-SM, the PCF-AM sends URSP Rules to the UE to route traffic. </w:t>
              </w:r>
            </w:ins>
          </w:p>
          <w:p w14:paraId="7348E050" w14:textId="77777777" w:rsidR="00DC7DFF" w:rsidRDefault="00DC7DFF" w:rsidP="00426E19">
            <w:pPr>
              <w:pStyle w:val="TAL"/>
              <w:rPr>
                <w:ins w:id="38" w:author="Colom Ikuno, Josep" w:date="2023-01-02T09:13:00Z"/>
              </w:rPr>
            </w:pPr>
            <w:ins w:id="39" w:author="Colom Ikuno, Josep" w:date="2023-01-02T09:13:00Z">
              <w:r>
                <w:t xml:space="preserve">SMF maps </w:t>
              </w:r>
              <w:r w:rsidRPr="00DF1D03">
                <w:t>Application Descriptor, DNN, Domain Descriptor or Connection Capabilities in Traffic Descriptor to IP descriptor to construct 3-IP-tuple in PDR.</w:t>
              </w:r>
            </w:ins>
          </w:p>
          <w:p w14:paraId="4DD25D30" w14:textId="77777777" w:rsidR="00DC7DFF" w:rsidRPr="00B87B99" w:rsidRDefault="00DC7DFF" w:rsidP="00426E19">
            <w:pPr>
              <w:pStyle w:val="TAL"/>
              <w:rPr>
                <w:ins w:id="40" w:author="Colom Ikuno, Josep" w:date="2023-01-02T09:13:00Z"/>
              </w:rPr>
            </w:pPr>
            <w:ins w:id="41" w:author="Colom Ikuno, Josep" w:date="2023-01-02T09:13:00Z">
              <w:r w:rsidRPr="00B87B99">
                <w:t>(</w:t>
              </w:r>
              <w:r w:rsidRPr="0066305A">
                <w:rPr>
                  <w:u w:val="single"/>
                </w:rPr>
                <w:t>without UE assistance)</w:t>
              </w:r>
            </w:ins>
          </w:p>
          <w:p w14:paraId="1A4DEBA8" w14:textId="77777777" w:rsidR="00DC7DFF" w:rsidRPr="0066305A" w:rsidRDefault="00DC7DFF" w:rsidP="00426E19">
            <w:pPr>
              <w:rPr>
                <w:ins w:id="42" w:author="Colom Ikuno, Josep" w:date="2023-01-02T09:13:00Z"/>
                <w:rFonts w:ascii="Arial" w:hAnsi="Arial"/>
                <w:sz w:val="18"/>
              </w:rPr>
            </w:pPr>
            <w:ins w:id="43" w:author="Colom Ikuno, Josep" w:date="2023-01-02T09:13:00Z">
              <w:r w:rsidRPr="0066305A">
                <w:rPr>
                  <w:rFonts w:ascii="Arial" w:hAnsi="Arial"/>
                  <w:sz w:val="18"/>
                </w:rPr>
                <w:t>The PCF decides to monitor some URSP Rules provided to a UE, then finds the PDU Sessions established for this UE (DNN, S-NSSAI) contacting UDM, then provides the Traffic Descriptors to be monitored to the SMF.</w:t>
              </w:r>
            </w:ins>
          </w:p>
        </w:tc>
      </w:tr>
      <w:tr w:rsidR="00DC7DFF" w:rsidRPr="00C85C65" w14:paraId="52ADA8CA" w14:textId="77777777" w:rsidTr="00426E19">
        <w:trPr>
          <w:ins w:id="44" w:author="Colom Ikuno, Josep" w:date="2023-01-02T09:13: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1C72B182" w14:textId="77777777" w:rsidR="00DC7DFF" w:rsidRPr="00C85C65" w:rsidRDefault="00DC7DFF" w:rsidP="00426E19">
            <w:pPr>
              <w:pStyle w:val="TAL"/>
              <w:rPr>
                <w:ins w:id="45" w:author="Colom Ikuno, Josep" w:date="2023-01-02T09:13:00Z"/>
              </w:rPr>
            </w:pPr>
            <w:ins w:id="46" w:author="Colom Ikuno, Josep" w:date="2023-01-02T09:13:00Z">
              <w:r w:rsidRPr="00C85C65">
                <w:t>Solution #1</w:t>
              </w:r>
              <w:r>
                <w:t>1</w:t>
              </w:r>
            </w:ins>
          </w:p>
        </w:tc>
        <w:tc>
          <w:tcPr>
            <w:tcW w:w="8183" w:type="dxa"/>
            <w:tcBorders>
              <w:top w:val="single" w:sz="4" w:space="0" w:color="auto"/>
              <w:left w:val="single" w:sz="4" w:space="0" w:color="auto"/>
              <w:bottom w:val="single" w:sz="4" w:space="0" w:color="auto"/>
              <w:right w:val="single" w:sz="4" w:space="0" w:color="auto"/>
            </w:tcBorders>
            <w:shd w:val="clear" w:color="auto" w:fill="auto"/>
          </w:tcPr>
          <w:p w14:paraId="7710983F" w14:textId="77777777" w:rsidR="00DC7DFF" w:rsidRPr="00C85C65" w:rsidRDefault="00DC7DFF" w:rsidP="00426E19">
            <w:pPr>
              <w:pStyle w:val="TAL"/>
              <w:rPr>
                <w:ins w:id="47" w:author="Colom Ikuno, Josep" w:date="2023-01-02T09:13:00Z"/>
              </w:rPr>
            </w:pPr>
            <w:ins w:id="48" w:author="Colom Ikuno, Josep" w:date="2023-01-02T09:13:00Z">
              <w:r w:rsidRPr="0066305A">
                <w:t>UE reports the URSP Rules that contain unsupported values to the PCF, then the PCF can adjust URSP Rules including only supported values.</w:t>
              </w:r>
            </w:ins>
          </w:p>
        </w:tc>
      </w:tr>
      <w:tr w:rsidR="00DC7DFF" w:rsidRPr="00C85C65" w14:paraId="3E524DF2" w14:textId="77777777" w:rsidTr="00426E19">
        <w:trPr>
          <w:ins w:id="49" w:author="Colom Ikuno, Josep" w:date="2023-01-02T09:13: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6B31299E" w14:textId="77777777" w:rsidR="00DC7DFF" w:rsidRPr="00C85C65" w:rsidRDefault="00DC7DFF" w:rsidP="00426E19">
            <w:pPr>
              <w:pStyle w:val="TAL"/>
              <w:rPr>
                <w:ins w:id="50" w:author="Colom Ikuno, Josep" w:date="2023-01-02T09:13:00Z"/>
              </w:rPr>
            </w:pPr>
            <w:ins w:id="51" w:author="Colom Ikuno, Josep" w:date="2023-01-02T09:13:00Z">
              <w:r w:rsidRPr="00C85C65">
                <w:t>Solution #1</w:t>
              </w:r>
              <w:r>
                <w:t>2</w:t>
              </w:r>
            </w:ins>
          </w:p>
        </w:tc>
        <w:tc>
          <w:tcPr>
            <w:tcW w:w="8183" w:type="dxa"/>
            <w:tcBorders>
              <w:top w:val="single" w:sz="4" w:space="0" w:color="auto"/>
              <w:left w:val="single" w:sz="4" w:space="0" w:color="auto"/>
              <w:bottom w:val="single" w:sz="4" w:space="0" w:color="auto"/>
              <w:right w:val="single" w:sz="4" w:space="0" w:color="auto"/>
            </w:tcBorders>
            <w:shd w:val="clear" w:color="auto" w:fill="auto"/>
          </w:tcPr>
          <w:p w14:paraId="5816833D" w14:textId="77777777" w:rsidR="00DC7DFF" w:rsidRDefault="00DC7DFF" w:rsidP="00426E19">
            <w:pPr>
              <w:pStyle w:val="TAL"/>
              <w:rPr>
                <w:ins w:id="52" w:author="Colom Ikuno, Josep" w:date="2023-01-02T09:13:00Z"/>
              </w:rPr>
            </w:pPr>
            <w:ins w:id="53" w:author="Colom Ikuno, Josep" w:date="2023-01-02T09:13:00Z">
              <w:r w:rsidRPr="0066305A">
                <w:t xml:space="preserve">The URSP Rule is extended with URSP ID, the UE includes the URSP Rule ID in the PDU Session Establishment, the PCF generates PCC Rules based on the content of the URSP Rule ID. </w:t>
              </w:r>
            </w:ins>
          </w:p>
          <w:p w14:paraId="72B5AA47" w14:textId="77777777" w:rsidR="00DC7DFF" w:rsidRPr="00C85C65" w:rsidRDefault="00DC7DFF" w:rsidP="00426E19">
            <w:pPr>
              <w:pStyle w:val="TAL"/>
              <w:rPr>
                <w:ins w:id="54" w:author="Colom Ikuno, Josep" w:date="2023-01-02T09:13:00Z"/>
              </w:rPr>
            </w:pPr>
            <w:ins w:id="55" w:author="Colom Ikuno, Josep" w:date="2023-01-02T09:13:00Z">
              <w:r w:rsidRPr="0066305A">
                <w:t>The UPF reports unmatched traffic to the PCF, the PCF generates URSP Rules for this unmatched traffic.</w:t>
              </w:r>
            </w:ins>
          </w:p>
        </w:tc>
      </w:tr>
      <w:tr w:rsidR="00DC7DFF" w:rsidRPr="00C85C65" w14:paraId="2C81B46D" w14:textId="77777777" w:rsidTr="00426E19">
        <w:trPr>
          <w:ins w:id="56" w:author="Colom Ikuno, Josep" w:date="2023-01-02T09:13: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768502F8" w14:textId="77777777" w:rsidR="00DC7DFF" w:rsidRPr="00C85C65" w:rsidRDefault="00DC7DFF" w:rsidP="00426E19">
            <w:pPr>
              <w:pStyle w:val="TAL"/>
              <w:rPr>
                <w:ins w:id="57" w:author="Colom Ikuno, Josep" w:date="2023-01-02T09:13:00Z"/>
              </w:rPr>
            </w:pPr>
            <w:ins w:id="58" w:author="Colom Ikuno, Josep" w:date="2023-01-02T09:13:00Z">
              <w:r w:rsidRPr="00C85C65">
                <w:t>Solution #</w:t>
              </w:r>
              <w:r>
                <w:t>13</w:t>
              </w:r>
            </w:ins>
          </w:p>
        </w:tc>
        <w:tc>
          <w:tcPr>
            <w:tcW w:w="8183" w:type="dxa"/>
            <w:tcBorders>
              <w:top w:val="single" w:sz="4" w:space="0" w:color="auto"/>
              <w:left w:val="single" w:sz="4" w:space="0" w:color="auto"/>
              <w:bottom w:val="single" w:sz="4" w:space="0" w:color="auto"/>
              <w:right w:val="single" w:sz="4" w:space="0" w:color="auto"/>
            </w:tcBorders>
            <w:shd w:val="clear" w:color="auto" w:fill="auto"/>
          </w:tcPr>
          <w:p w14:paraId="67CFDDED" w14:textId="77777777" w:rsidR="00DC7DFF" w:rsidRPr="00C85C65" w:rsidRDefault="00DC7DFF" w:rsidP="00426E19">
            <w:pPr>
              <w:pStyle w:val="TAL"/>
              <w:rPr>
                <w:ins w:id="59" w:author="Colom Ikuno, Josep" w:date="2023-01-02T09:13:00Z"/>
              </w:rPr>
            </w:pPr>
            <w:ins w:id="60" w:author="Colom Ikuno, Josep" w:date="2023-01-02T09:13:00Z">
              <w:r w:rsidRPr="00C77196">
                <w:t>The UE provides the application identity, that triggers a secondary authentication/authorization to the DN-AAA. Then, once the DN-AAA authorizes the UE to use this application, the SMF establishes the SM Policy Association, provides the URSP Rule precedence to the PCF, then PCC Rules according to the traffic descriptor and the RSD are provided to the SMF.</w:t>
              </w:r>
            </w:ins>
          </w:p>
        </w:tc>
      </w:tr>
      <w:tr w:rsidR="00DC7DFF" w:rsidRPr="00C85C65" w14:paraId="1F6F970F" w14:textId="77777777" w:rsidTr="00426E19">
        <w:trPr>
          <w:ins w:id="61" w:author="Colom Ikuno, Josep" w:date="2023-01-02T09:13: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06F37F96" w14:textId="77777777" w:rsidR="00DC7DFF" w:rsidRPr="00C85C65" w:rsidRDefault="00DC7DFF" w:rsidP="00426E19">
            <w:pPr>
              <w:pStyle w:val="TAL"/>
              <w:rPr>
                <w:ins w:id="62" w:author="Colom Ikuno, Josep" w:date="2023-01-02T09:13:00Z"/>
              </w:rPr>
            </w:pPr>
            <w:ins w:id="63" w:author="Colom Ikuno, Josep" w:date="2023-01-02T09:13:00Z">
              <w:r w:rsidRPr="00C85C65">
                <w:t>Solution #</w:t>
              </w:r>
              <w:r>
                <w:t>14</w:t>
              </w:r>
            </w:ins>
          </w:p>
        </w:tc>
        <w:tc>
          <w:tcPr>
            <w:tcW w:w="8183" w:type="dxa"/>
            <w:tcBorders>
              <w:top w:val="single" w:sz="4" w:space="0" w:color="auto"/>
              <w:left w:val="single" w:sz="4" w:space="0" w:color="auto"/>
              <w:bottom w:val="single" w:sz="4" w:space="0" w:color="auto"/>
              <w:right w:val="single" w:sz="4" w:space="0" w:color="auto"/>
            </w:tcBorders>
            <w:shd w:val="clear" w:color="auto" w:fill="auto"/>
          </w:tcPr>
          <w:p w14:paraId="467243A1" w14:textId="77777777" w:rsidR="00DC7DFF" w:rsidRDefault="00DC7DFF" w:rsidP="00426E19">
            <w:pPr>
              <w:pStyle w:val="TAL"/>
              <w:rPr>
                <w:ins w:id="64" w:author="Colom Ikuno, Josep" w:date="2023-01-02T09:13:00Z"/>
              </w:rPr>
            </w:pPr>
            <w:ins w:id="65" w:author="Colom Ikuno, Josep" w:date="2023-01-02T09:13:00Z">
              <w:r w:rsidRPr="00C77196">
                <w:t xml:space="preserve">URSP Rules are extended with an indication of application registration and the identity of the AF is needed. The UE registers to the AF, if the indication is set, the AF authorizes the UE to use this PDU Session. Then if the AF authorizes the use of this PDU Session for this application traffic, then the AF provides an application identity to the UE that sends it in the PDU Session establishment for the SMF to verify. </w:t>
              </w:r>
            </w:ins>
          </w:p>
          <w:p w14:paraId="289962CA" w14:textId="77777777" w:rsidR="00DC7DFF" w:rsidRPr="00C85C65" w:rsidRDefault="00DC7DFF" w:rsidP="00426E19">
            <w:pPr>
              <w:pStyle w:val="TAL"/>
              <w:rPr>
                <w:ins w:id="66" w:author="Colom Ikuno, Josep" w:date="2023-01-02T09:13:00Z"/>
              </w:rPr>
            </w:pPr>
            <w:ins w:id="67" w:author="Colom Ikuno, Josep" w:date="2023-01-02T09:13:00Z">
              <w:r w:rsidRPr="00C77196">
                <w:t>There are still Editor´s Notes on the procedure for application registration.</w:t>
              </w:r>
            </w:ins>
          </w:p>
        </w:tc>
      </w:tr>
      <w:tr w:rsidR="00DC7DFF" w:rsidRPr="00C85C65" w14:paraId="321C8541" w14:textId="77777777" w:rsidTr="00426E19">
        <w:trPr>
          <w:ins w:id="68" w:author="Colom Ikuno, Josep" w:date="2023-01-02T09:13: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1702CC5B" w14:textId="77777777" w:rsidR="00DC7DFF" w:rsidRPr="00C85C65" w:rsidRDefault="00DC7DFF" w:rsidP="00426E19">
            <w:pPr>
              <w:pStyle w:val="TAL"/>
              <w:rPr>
                <w:ins w:id="69" w:author="Colom Ikuno, Josep" w:date="2023-01-02T09:13:00Z"/>
              </w:rPr>
            </w:pPr>
            <w:ins w:id="70" w:author="Colom Ikuno, Josep" w:date="2023-01-02T09:13:00Z">
              <w:r w:rsidRPr="00C85C65">
                <w:t>Solution #</w:t>
              </w:r>
              <w:r>
                <w:t>15</w:t>
              </w:r>
            </w:ins>
          </w:p>
        </w:tc>
        <w:tc>
          <w:tcPr>
            <w:tcW w:w="8183" w:type="dxa"/>
            <w:tcBorders>
              <w:top w:val="single" w:sz="4" w:space="0" w:color="auto"/>
              <w:left w:val="single" w:sz="4" w:space="0" w:color="auto"/>
              <w:bottom w:val="single" w:sz="4" w:space="0" w:color="auto"/>
              <w:right w:val="single" w:sz="4" w:space="0" w:color="auto"/>
            </w:tcBorders>
            <w:shd w:val="clear" w:color="auto" w:fill="auto"/>
          </w:tcPr>
          <w:p w14:paraId="6166717C" w14:textId="77777777" w:rsidR="00DC7DFF" w:rsidRPr="00C85C65" w:rsidRDefault="00DC7DFF" w:rsidP="00426E19">
            <w:pPr>
              <w:pStyle w:val="TAL"/>
              <w:rPr>
                <w:ins w:id="71" w:author="Colom Ikuno, Josep" w:date="2023-01-02T09:13:00Z"/>
              </w:rPr>
            </w:pPr>
            <w:ins w:id="72" w:author="Colom Ikuno, Josep" w:date="2023-01-02T09:13:00Z">
              <w:r w:rsidRPr="00C77196">
                <w:t xml:space="preserve">The UE gets the </w:t>
              </w:r>
              <w:proofErr w:type="spellStart"/>
              <w:r w:rsidRPr="00C77196">
                <w:t>the</w:t>
              </w:r>
              <w:proofErr w:type="spellEnd"/>
              <w:r w:rsidRPr="00C77196">
                <w:t xml:space="preserve"> </w:t>
              </w:r>
              <w:proofErr w:type="spellStart"/>
              <w:r w:rsidRPr="00C77196">
                <w:t>App_ID</w:t>
              </w:r>
              <w:proofErr w:type="spellEnd"/>
              <w:r w:rsidRPr="00C77196">
                <w:t xml:space="preserve"> from the ASP, the UE provides the </w:t>
              </w:r>
              <w:proofErr w:type="spellStart"/>
              <w:r w:rsidRPr="00C77196">
                <w:t>App_ID</w:t>
              </w:r>
              <w:proofErr w:type="spellEnd"/>
              <w:r w:rsidRPr="00C77196">
                <w:t xml:space="preserve"> at PDU Session Est/mod. The SMF forwards the </w:t>
              </w:r>
              <w:proofErr w:type="spellStart"/>
              <w:r w:rsidRPr="00C77196">
                <w:t>App_ID</w:t>
              </w:r>
              <w:proofErr w:type="spellEnd"/>
              <w:r w:rsidRPr="00C77196">
                <w:t xml:space="preserve"> to the PCF that checks if the UE route the </w:t>
              </w:r>
              <w:proofErr w:type="spellStart"/>
              <w:r w:rsidRPr="00C77196">
                <w:t>App_ID</w:t>
              </w:r>
              <w:proofErr w:type="spellEnd"/>
              <w:r w:rsidRPr="00C77196">
                <w:t xml:space="preserve"> over the correct PDU Session, and if not informs the UE that e.g. S-NSSAI selection rule or Time window was not followed. The PDU Session Est/mod. Is rejected.</w:t>
              </w:r>
            </w:ins>
          </w:p>
        </w:tc>
      </w:tr>
      <w:tr w:rsidR="00DC7DFF" w:rsidRPr="00C85C65" w14:paraId="6DE12861" w14:textId="77777777" w:rsidTr="00426E19">
        <w:trPr>
          <w:ins w:id="73" w:author="Colom Ikuno, Josep" w:date="2023-01-02T09:13: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0B30D4F9" w14:textId="77777777" w:rsidR="00DC7DFF" w:rsidRPr="00C85C65" w:rsidRDefault="00DC7DFF" w:rsidP="00426E19">
            <w:pPr>
              <w:pStyle w:val="TAL"/>
              <w:rPr>
                <w:ins w:id="74" w:author="Colom Ikuno, Josep" w:date="2023-01-02T09:13:00Z"/>
              </w:rPr>
            </w:pPr>
            <w:ins w:id="75" w:author="Colom Ikuno, Josep" w:date="2023-01-02T09:13:00Z">
              <w:r w:rsidRPr="00C85C65">
                <w:t>Solution #3</w:t>
              </w:r>
              <w:r>
                <w:t>0</w:t>
              </w:r>
            </w:ins>
          </w:p>
        </w:tc>
        <w:tc>
          <w:tcPr>
            <w:tcW w:w="8183" w:type="dxa"/>
            <w:tcBorders>
              <w:top w:val="single" w:sz="4" w:space="0" w:color="auto"/>
              <w:left w:val="single" w:sz="4" w:space="0" w:color="auto"/>
              <w:bottom w:val="single" w:sz="4" w:space="0" w:color="auto"/>
              <w:right w:val="single" w:sz="4" w:space="0" w:color="auto"/>
            </w:tcBorders>
            <w:shd w:val="clear" w:color="auto" w:fill="auto"/>
          </w:tcPr>
          <w:p w14:paraId="6B671D6F" w14:textId="77777777" w:rsidR="00DC7DFF" w:rsidRPr="00C85C65" w:rsidRDefault="00DC7DFF" w:rsidP="00426E19">
            <w:pPr>
              <w:pStyle w:val="TAL"/>
              <w:rPr>
                <w:ins w:id="76" w:author="Colom Ikuno, Josep" w:date="2023-01-02T09:13:00Z"/>
              </w:rPr>
            </w:pPr>
            <w:ins w:id="77" w:author="Colom Ikuno, Josep" w:date="2023-01-02T09:13:00Z">
              <w:r w:rsidRPr="00C77196">
                <w:t>The NWDAF requests the UPF to report “unmatched traffic”, then the NWDAF identifies the “unmatched traffic” per S-NSSAI and DNN, compares with the list of allowed services per DNN,S-NSSAI provided by the PCF, then  determines which UEs routed the traffic incorrectly, i.e. no according to the URSP Rules sent to the UE and informs the PCF. The PCF updates URSP Rules or provides PCC Rules to e.g., block this traffic</w:t>
              </w:r>
              <w:r w:rsidRPr="00C85C65">
                <w:t>.</w:t>
              </w:r>
            </w:ins>
          </w:p>
        </w:tc>
      </w:tr>
      <w:tr w:rsidR="00DC7DFF" w:rsidRPr="00C85C65" w14:paraId="253E6D62" w14:textId="77777777" w:rsidTr="00426E19">
        <w:trPr>
          <w:ins w:id="78" w:author="Colom Ikuno, Josep" w:date="2023-01-02T09:13: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71D6F138" w14:textId="77777777" w:rsidR="00DC7DFF" w:rsidRPr="00C85C65" w:rsidRDefault="00DC7DFF" w:rsidP="00426E19">
            <w:pPr>
              <w:pStyle w:val="TAL"/>
              <w:rPr>
                <w:ins w:id="79" w:author="Colom Ikuno, Josep" w:date="2023-01-02T09:13:00Z"/>
              </w:rPr>
            </w:pPr>
            <w:ins w:id="80" w:author="Colom Ikuno, Josep" w:date="2023-01-02T09:13:00Z">
              <w:r w:rsidRPr="00C85C65">
                <w:t>Solution #3</w:t>
              </w:r>
              <w:r>
                <w:t>1</w:t>
              </w:r>
            </w:ins>
          </w:p>
        </w:tc>
        <w:tc>
          <w:tcPr>
            <w:tcW w:w="8183" w:type="dxa"/>
            <w:tcBorders>
              <w:top w:val="single" w:sz="4" w:space="0" w:color="auto"/>
              <w:left w:val="single" w:sz="4" w:space="0" w:color="auto"/>
              <w:bottom w:val="single" w:sz="4" w:space="0" w:color="auto"/>
              <w:right w:val="single" w:sz="4" w:space="0" w:color="auto"/>
            </w:tcBorders>
            <w:shd w:val="clear" w:color="auto" w:fill="auto"/>
          </w:tcPr>
          <w:p w14:paraId="5DF0E568" w14:textId="77777777" w:rsidR="00DC7DFF" w:rsidRDefault="00DC7DFF" w:rsidP="00426E19">
            <w:pPr>
              <w:pStyle w:val="TAL"/>
              <w:rPr>
                <w:ins w:id="81" w:author="Colom Ikuno, Josep" w:date="2023-01-02T09:13:00Z"/>
              </w:rPr>
            </w:pPr>
            <w:ins w:id="82" w:author="Colom Ikuno, Josep" w:date="2023-01-02T09:13:00Z">
              <w:r w:rsidRPr="00C77196">
                <w:t>URSP Rule is extended with the URSP Notification Component that indicates the conditions that trigger reporting to the PCF, such as a) First use of the URSP rule, b)</w:t>
              </w:r>
              <w:r>
                <w:t xml:space="preserve"> </w:t>
              </w:r>
              <w:r w:rsidRPr="00C77196">
                <w:t>Data sent over given period of time (i.e. periodic reporting) or c)</w:t>
              </w:r>
              <w:r>
                <w:t xml:space="preserve"> </w:t>
              </w:r>
              <w:r w:rsidRPr="00C77196">
                <w:t xml:space="preserve">If a certain amount of data has been sent over a specific period of time (i.e. Bandwidth threshold). The reporting to PCF-UE is performed over NAS signalling. </w:t>
              </w:r>
            </w:ins>
          </w:p>
          <w:p w14:paraId="7D9DAE8E" w14:textId="77777777" w:rsidR="00DC7DFF" w:rsidRPr="00C85C65" w:rsidRDefault="00DC7DFF" w:rsidP="00426E19">
            <w:pPr>
              <w:pStyle w:val="TAL"/>
              <w:rPr>
                <w:ins w:id="83" w:author="Colom Ikuno, Josep" w:date="2023-01-02T09:13:00Z"/>
              </w:rPr>
            </w:pPr>
            <w:ins w:id="84" w:author="Colom Ikuno, Josep" w:date="2023-01-02T09:13:00Z">
              <w:r w:rsidRPr="00C77196">
                <w:t>The URSP Notification Component applies to both URSP Rules preconfigured in the UE and those provided by the PCF. Possible actions are to reject the UE, if the service requires a SLA such a slice offering GBR services or to trigger SM Policies to accommodate the traffic into the PDU Session at reporting of start of service and ends of service by the UE.</w:t>
              </w:r>
            </w:ins>
          </w:p>
        </w:tc>
      </w:tr>
      <w:tr w:rsidR="00DC7DFF" w:rsidRPr="00C85C65" w14:paraId="0F9D08CE" w14:textId="77777777" w:rsidTr="00426E19">
        <w:trPr>
          <w:ins w:id="85" w:author="Colom Ikuno, Josep" w:date="2023-01-02T09:13: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66F6FC60" w14:textId="77777777" w:rsidR="00DC7DFF" w:rsidRPr="00C85C65" w:rsidRDefault="00DC7DFF" w:rsidP="00426E19">
            <w:pPr>
              <w:pStyle w:val="TAL"/>
              <w:rPr>
                <w:ins w:id="86" w:author="Colom Ikuno, Josep" w:date="2023-01-02T09:13:00Z"/>
              </w:rPr>
            </w:pPr>
            <w:ins w:id="87" w:author="Colom Ikuno, Josep" w:date="2023-01-02T09:13:00Z">
              <w:r w:rsidRPr="00C85C65">
                <w:t>Solution #3</w:t>
              </w:r>
              <w:r>
                <w:t>2</w:t>
              </w:r>
            </w:ins>
          </w:p>
        </w:tc>
        <w:tc>
          <w:tcPr>
            <w:tcW w:w="8183" w:type="dxa"/>
            <w:tcBorders>
              <w:top w:val="single" w:sz="4" w:space="0" w:color="auto"/>
              <w:left w:val="single" w:sz="4" w:space="0" w:color="auto"/>
              <w:bottom w:val="single" w:sz="4" w:space="0" w:color="auto"/>
              <w:right w:val="single" w:sz="4" w:space="0" w:color="auto"/>
            </w:tcBorders>
            <w:shd w:val="clear" w:color="auto" w:fill="auto"/>
          </w:tcPr>
          <w:p w14:paraId="2C3CDC6C" w14:textId="77777777" w:rsidR="00DC7DFF" w:rsidRDefault="00DC7DFF" w:rsidP="00426E19">
            <w:pPr>
              <w:pStyle w:val="TAL"/>
              <w:rPr>
                <w:ins w:id="88" w:author="Colom Ikuno, Josep" w:date="2023-01-02T09:13:00Z"/>
              </w:rPr>
            </w:pPr>
            <w:ins w:id="89" w:author="Colom Ikuno, Josep" w:date="2023-01-02T09:13:00Z">
              <w:r>
                <w:t xml:space="preserve">When the TD in the URSP includes a domain description, then the PCC Rules also includes a FQDN in the SDF template to identify the application traffic matching the domain descriptor of the target UE. </w:t>
              </w:r>
              <w:r w:rsidRPr="00DF1D03">
                <w:t>The SMF generates DNS message handling rules using FQDN-based SDF template.</w:t>
              </w:r>
              <w:r>
                <w:t xml:space="preserve"> </w:t>
              </w:r>
              <w:r w:rsidRPr="00DF1D03">
                <w:t xml:space="preserve">The SMF sends the DNS message handling rule for the </w:t>
              </w:r>
              <w:proofErr w:type="gramStart"/>
              <w:r w:rsidRPr="00DF1D03">
                <w:t xml:space="preserve">EASDF </w:t>
              </w:r>
              <w:r>
                <w:t>,</w:t>
              </w:r>
              <w:proofErr w:type="gramEnd"/>
              <w:r>
                <w:t xml:space="preserve"> w</w:t>
              </w:r>
              <w:r w:rsidRPr="00DF1D03">
                <w:t>hen detecting the DNS Response, the EASDF notifies the FQDN and resolved address for the FQDN to the SMF.</w:t>
              </w:r>
              <w:r>
                <w:t xml:space="preserve"> T</w:t>
              </w:r>
              <w:r w:rsidRPr="00DF1D03">
                <w:t>he SMF generates the corresponding N4 rules, e.g. PDR and URR in order for the UPF to report the traffic identified by IP address.</w:t>
              </w:r>
            </w:ins>
          </w:p>
          <w:p w14:paraId="35E0E424" w14:textId="77777777" w:rsidR="00DC7DFF" w:rsidRPr="00C85C65" w:rsidRDefault="00DC7DFF" w:rsidP="00426E19">
            <w:pPr>
              <w:pStyle w:val="TAL"/>
              <w:rPr>
                <w:ins w:id="90" w:author="Colom Ikuno, Josep" w:date="2023-01-02T09:13:00Z"/>
              </w:rPr>
            </w:pPr>
          </w:p>
        </w:tc>
      </w:tr>
    </w:tbl>
    <w:p w14:paraId="16678481" w14:textId="77777777" w:rsidR="00DC7DFF" w:rsidRDefault="00DC7DFF" w:rsidP="00DC7DFF">
      <w:pPr>
        <w:rPr>
          <w:ins w:id="91" w:author="Colom Ikuno, Josep" w:date="2023-01-02T09:13:00Z"/>
        </w:rPr>
      </w:pPr>
    </w:p>
    <w:p w14:paraId="1C530F26" w14:textId="77777777" w:rsidR="00DC7DFF" w:rsidRDefault="00DC7DFF" w:rsidP="00DC7DFF">
      <w:pPr>
        <w:rPr>
          <w:ins w:id="92" w:author="Colom Ikuno, Josep" w:date="2023-01-02T09:13:00Z"/>
          <w:lang w:eastAsia="ko-KR"/>
        </w:rPr>
      </w:pPr>
      <w:ins w:id="93" w:author="Colom Ikuno, Josep" w:date="2023-01-02T09:13:00Z">
        <w:r>
          <w:lastRenderedPageBreak/>
          <w:t>Some of the solutions, Sol#12, #13, #31 states that</w:t>
        </w:r>
        <w:r w:rsidRPr="00D0735A">
          <w:rPr>
            <w:lang w:eastAsia="ko-KR"/>
          </w:rPr>
          <w:t xml:space="preserve"> </w:t>
        </w:r>
        <w:r>
          <w:rPr>
            <w:lang w:eastAsia="ko-KR"/>
          </w:rPr>
          <w:t>t</w:t>
        </w:r>
        <w:r w:rsidRPr="00D0735A">
          <w:rPr>
            <w:lang w:eastAsia="ko-KR"/>
          </w:rPr>
          <w:t xml:space="preserve">he </w:t>
        </w:r>
        <w:r>
          <w:rPr>
            <w:lang w:eastAsia="ko-KR"/>
          </w:rPr>
          <w:t xml:space="preserve">network ensures that the </w:t>
        </w:r>
        <w:r w:rsidRPr="00D0735A">
          <w:rPr>
            <w:lang w:eastAsia="ko-KR"/>
          </w:rPr>
          <w:t xml:space="preserve">application traffic </w:t>
        </w:r>
        <w:r>
          <w:rPr>
            <w:lang w:eastAsia="ko-KR"/>
          </w:rPr>
          <w:t>sent by the UE in a PDU Session established according to the URSP Rule is treated according to the SLA, e.g. ensuring that the application traffic is routed over a slice for GBR services. For that the PCF provisions PCC Rule to the SMF to provide Session Management policies for the Traffic Descriptors sent in the URSP Rule.  This process is applicable to preconfigured URSP Rules and those URSP Rules signalled by the UE as proposed in Sol#31.</w:t>
        </w:r>
      </w:ins>
    </w:p>
    <w:p w14:paraId="3978E6D1" w14:textId="77777777" w:rsidR="00DC7DFF" w:rsidRPr="00FC74CE" w:rsidRDefault="00DC7DFF" w:rsidP="00DC7DFF">
      <w:pPr>
        <w:rPr>
          <w:ins w:id="94" w:author="Colom Ikuno, Josep" w:date="2023-01-02T09:13:00Z"/>
          <w:b/>
          <w:bCs/>
          <w:lang w:eastAsia="ko-KR"/>
        </w:rPr>
      </w:pPr>
      <w:ins w:id="95" w:author="Colom Ikuno, Josep" w:date="2023-01-02T09:13:00Z">
        <w:r>
          <w:rPr>
            <w:b/>
            <w:bCs/>
            <w:lang w:eastAsia="ko-KR"/>
          </w:rPr>
          <w:t xml:space="preserve">Observation 1: There is a need to describe how to ensure that the application traffic sent by the UE is routed over a PDU Session according to SLAs, this will be done using PCC Rules. </w:t>
        </w:r>
      </w:ins>
    </w:p>
    <w:p w14:paraId="6E3BBABD" w14:textId="77777777" w:rsidR="00DC7DFF" w:rsidRDefault="00DC7DFF" w:rsidP="00DC7DFF">
      <w:pPr>
        <w:rPr>
          <w:ins w:id="96" w:author="Colom Ikuno, Josep" w:date="2023-01-02T09:13:00Z"/>
          <w:lang w:eastAsia="ko-KR"/>
        </w:rPr>
      </w:pPr>
      <w:ins w:id="97" w:author="Colom Ikuno, Josep" w:date="2023-01-02T09:13:00Z">
        <w:r>
          <w:rPr>
            <w:lang w:eastAsia="ko-KR"/>
          </w:rPr>
          <w:t xml:space="preserve">Most of the solution proposes that the UE provides the URSP ID or the URSP Precedence or includes the Application ID in the PDU Session Est. or Modification or in NAS signalling from UE to PCF. This may help the PCF to determine the RSD component that the UE used, potentially validate it and then provide PCC Rules with Session Management policies for the Traffic Descriptors. However, the PCF can also do this determination based on internal logic, such as checking the PDU Session Parameters provided at SM Policy Association Est./Mod. to identify the URSP Rule that the UE enforced. </w:t>
        </w:r>
      </w:ins>
    </w:p>
    <w:p w14:paraId="0477C433" w14:textId="77777777" w:rsidR="00DC7DFF" w:rsidRDefault="00DC7DFF" w:rsidP="00DC7DFF">
      <w:pPr>
        <w:rPr>
          <w:ins w:id="98" w:author="Colom Ikuno, Josep" w:date="2023-01-02T09:13:00Z"/>
          <w:b/>
          <w:bCs/>
          <w:lang w:eastAsia="ko-KR"/>
        </w:rPr>
      </w:pPr>
      <w:ins w:id="99" w:author="Colom Ikuno, Josep" w:date="2023-01-02T09:13:00Z">
        <w:r>
          <w:rPr>
            <w:b/>
            <w:bCs/>
            <w:lang w:eastAsia="ko-KR"/>
          </w:rPr>
          <w:t xml:space="preserve">Observation 2: The PCF can determine the URSP Rule used by the UE analysing the PDU Session parameters to find the candidate RSD(s) and the Traffic Descriptors. If the UE sends the URSP Rule ID, this will also be used in the process to identify the URSP Rule. </w:t>
        </w:r>
      </w:ins>
    </w:p>
    <w:p w14:paraId="01AE7C6C" w14:textId="77777777" w:rsidR="00DC7DFF" w:rsidRDefault="00DC7DFF" w:rsidP="00DC7DFF">
      <w:pPr>
        <w:rPr>
          <w:ins w:id="100" w:author="Colom Ikuno, Josep" w:date="2023-01-02T09:13:00Z"/>
        </w:rPr>
      </w:pPr>
      <w:ins w:id="101" w:author="Colom Ikuno, Josep" w:date="2023-01-02T09:13:00Z">
        <w:r>
          <w:t>There is a mismatch between the SDF template and the Traffic Descriptor, and then some solutions, such as Sol#10 or Sol#32, proposes to configure the SMF with the mapping of a DNN, Connection Capabilities, Domain descriptor to IP descriptors. This can be a solution for some specific DNNs that the operator knows the Application server IP addresses, however if the DNN allows for multiple applications, the list of IP addresses to configure can be quite dynamic and difficult to configure in the SMF. For the Connection Capabilities, given that this identifies the traffic category, it is also difficult to know all the IP address of possible servers that belong to traffic category.</w:t>
        </w:r>
      </w:ins>
    </w:p>
    <w:p w14:paraId="1DE7EEF0" w14:textId="77777777" w:rsidR="00DC7DFF" w:rsidRDefault="00DC7DFF" w:rsidP="00DC7DFF">
      <w:pPr>
        <w:rPr>
          <w:ins w:id="102" w:author="Colom Ikuno, Josep" w:date="2023-01-02T09:13:00Z"/>
        </w:rPr>
      </w:pPr>
      <w:ins w:id="103" w:author="Colom Ikuno, Josep" w:date="2023-01-02T09:13:00Z">
        <w:r>
          <w:rPr>
            <w:b/>
            <w:bCs/>
            <w:lang w:eastAsia="ko-KR"/>
          </w:rPr>
          <w:t xml:space="preserve">Observation 3: The PCC Rules include the Application ID or the IP/non-IP descriptor in a SDF template. </w:t>
        </w:r>
      </w:ins>
    </w:p>
    <w:p w14:paraId="65C62D67" w14:textId="77777777" w:rsidR="00DC7DFF" w:rsidRDefault="00DC7DFF" w:rsidP="00DC7DFF">
      <w:pPr>
        <w:rPr>
          <w:ins w:id="104" w:author="Colom Ikuno, Josep" w:date="2023-01-02T09:13:00Z"/>
        </w:rPr>
      </w:pPr>
      <w:ins w:id="105" w:author="Colom Ikuno, Josep" w:date="2023-01-02T09:13:00Z">
        <w:r>
          <w:t>There are solutions that aim to identify the traffic that was routed not following the URSP Rule to the UE, in order to prevent that Sol#11 proposes that the UE reports to the PCF unsupported values, then the PCF provides URSP Rules with only supported values, this will reduce unnecessary signalling and prevent storing in the UE URSP Rules that are not used or even reject it. A solution using NWDAF to try to identify this traffic and possible ask the UE to send it over a different PDU Session is also proposed in Sol#30.</w:t>
        </w:r>
      </w:ins>
    </w:p>
    <w:p w14:paraId="7EC8AC72" w14:textId="77777777" w:rsidR="00DC7DFF" w:rsidRDefault="00DC7DFF" w:rsidP="00DC7DFF">
      <w:pPr>
        <w:rPr>
          <w:ins w:id="106" w:author="Colom Ikuno, Josep" w:date="2023-01-02T09:13:00Z"/>
          <w:b/>
          <w:bCs/>
          <w:lang w:eastAsia="ko-KR"/>
        </w:rPr>
      </w:pPr>
      <w:ins w:id="107" w:author="Colom Ikuno, Josep" w:date="2023-01-02T09:13:00Z">
        <w:r>
          <w:rPr>
            <w:b/>
            <w:bCs/>
            <w:lang w:eastAsia="ko-KR"/>
          </w:rPr>
          <w:t xml:space="preserve">Observation 4: NWDAF can be used to identify the unknown traffic, this is also addressed in eNA_Ph2. </w:t>
        </w:r>
      </w:ins>
    </w:p>
    <w:p w14:paraId="738C7E0F" w14:textId="77777777" w:rsidR="00DC7DFF" w:rsidRDefault="00DC7DFF" w:rsidP="00DC7DFF">
      <w:pPr>
        <w:rPr>
          <w:ins w:id="108" w:author="Colom Ikuno, Josep" w:date="2023-01-02T09:13:00Z"/>
          <w:b/>
          <w:bCs/>
          <w:lang w:eastAsia="ko-KR"/>
        </w:rPr>
      </w:pPr>
      <w:ins w:id="109" w:author="Colom Ikuno, Josep" w:date="2023-01-02T09:13:00Z">
        <w:r>
          <w:rPr>
            <w:b/>
            <w:bCs/>
            <w:lang w:eastAsia="ko-KR"/>
          </w:rPr>
          <w:t>Observation 5: The UE reports unsupported values to the PCF at the time the URSP Rules are provisioned.</w:t>
        </w:r>
      </w:ins>
    </w:p>
    <w:p w14:paraId="11016E2F" w14:textId="77777777" w:rsidR="002971E2" w:rsidRDefault="002971E2" w:rsidP="0014615C">
      <w:pPr>
        <w:rPr>
          <w:b/>
          <w:bCs/>
          <w:lang w:eastAsia="ko-KR"/>
        </w:rPr>
      </w:pPr>
    </w:p>
    <w:p w14:paraId="7EECBE36" w14:textId="3A9D5904" w:rsidR="002971E2" w:rsidRDefault="002971E2" w:rsidP="002971E2">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2nd</w:t>
      </w:r>
      <w:r w:rsidRPr="00053F6B">
        <w:rPr>
          <w:rFonts w:ascii="Arial" w:hAnsi="Arial" w:cs="Arial"/>
          <w:color w:val="FF0000"/>
          <w:sz w:val="36"/>
          <w:szCs w:val="36"/>
        </w:rPr>
        <w:t xml:space="preserve"> Change ****</w:t>
      </w:r>
    </w:p>
    <w:p w14:paraId="5B4A2636" w14:textId="77777777" w:rsidR="0014615C" w:rsidRPr="00C85C65" w:rsidRDefault="0014615C" w:rsidP="00B4534B"/>
    <w:p w14:paraId="46A8C48D" w14:textId="3DFE613B" w:rsidR="00DD4D89" w:rsidRDefault="00DD4D89" w:rsidP="00DD4D89">
      <w:pPr>
        <w:pStyle w:val="2"/>
      </w:pPr>
      <w:r w:rsidRPr="00481E98">
        <w:t>8.2</w:t>
      </w:r>
      <w:r w:rsidRPr="00481E98">
        <w:tab/>
        <w:t>Conclusion on KI#2</w:t>
      </w:r>
      <w:bookmarkEnd w:id="9"/>
    </w:p>
    <w:p w14:paraId="17A59886" w14:textId="77777777" w:rsidR="009846ED" w:rsidRPr="007B60E3" w:rsidRDefault="009846ED" w:rsidP="009846ED">
      <w:pPr>
        <w:pStyle w:val="B1"/>
      </w:pPr>
      <w:r w:rsidRPr="007B60E3">
        <w:t>-</w:t>
      </w:r>
      <w:r w:rsidRPr="007B60E3">
        <w:tab/>
        <w:t xml:space="preserve">New </w:t>
      </w:r>
      <w:r w:rsidRPr="007B60E3">
        <w:rPr>
          <w:lang w:val="en-US"/>
        </w:rPr>
        <w:t>A</w:t>
      </w:r>
      <w:proofErr w:type="spellStart"/>
      <w:r w:rsidRPr="007B60E3">
        <w:t>nalytics</w:t>
      </w:r>
      <w:proofErr w:type="spellEnd"/>
      <w:r w:rsidRPr="007B60E3">
        <w:rPr>
          <w:lang w:val="en-US"/>
        </w:rPr>
        <w:t xml:space="preserve"> ID</w:t>
      </w:r>
      <w:r w:rsidRPr="007B60E3">
        <w:t xml:space="preserve"> will be discussed to be supported by the NWDAF to </w:t>
      </w:r>
      <w:r w:rsidRPr="007B60E3">
        <w:rPr>
          <w:lang w:val="en-US"/>
        </w:rPr>
        <w:t xml:space="preserve">monitor the traffic in one or multiple PDU Session for statistics of URSP enforcement, The analytics request includes the expected traffic according to provisioned URSP rules via the S-NSSAI/DNN. </w:t>
      </w:r>
      <w:r w:rsidRPr="007B60E3">
        <w:t>Consumer of new analytic ID can be a PCF. A PCF that provisions URSP rule for a UE may use the NWDAF output to determine updated URSP rules for UE(s).</w:t>
      </w:r>
    </w:p>
    <w:p w14:paraId="46D900AE" w14:textId="7523BFAE" w:rsidR="009846ED" w:rsidRPr="007B60E3" w:rsidRDefault="009846ED" w:rsidP="009846ED">
      <w:pPr>
        <w:pStyle w:val="NO"/>
      </w:pPr>
      <w:r w:rsidRPr="007B60E3">
        <w:t>NOTE</w:t>
      </w:r>
      <w:ins w:id="110" w:author="Colom Ikuno, Josep" w:date="2023-01-02T09:12:00Z">
        <w:r>
          <w:t xml:space="preserve"> </w:t>
        </w:r>
      </w:ins>
      <w:ins w:id="111" w:author="Colom Ikuno, Josep" w:date="2023-01-02T09:13:00Z">
        <w:r>
          <w:t>1</w:t>
        </w:r>
      </w:ins>
      <w:r w:rsidRPr="007B60E3">
        <w:t>:</w:t>
      </w:r>
      <w:r w:rsidRPr="007B60E3">
        <w:tab/>
        <w:t>Further details on the new analytic ID will be determined during the normative phase.</w:t>
      </w:r>
    </w:p>
    <w:p w14:paraId="62E4DA7D" w14:textId="0661B78A" w:rsidR="009846ED" w:rsidRPr="009846ED" w:rsidRDefault="009846ED" w:rsidP="009846ED">
      <w:pPr>
        <w:pStyle w:val="EditorsNote"/>
        <w:rPr>
          <w:rFonts w:eastAsiaTheme="minorEastAsia"/>
        </w:rPr>
      </w:pPr>
      <w:r w:rsidRPr="007B60E3">
        <w:rPr>
          <w:rStyle w:val="EditorsNoteChar"/>
          <w:rFonts w:eastAsiaTheme="minorEastAsia" w:hint="eastAsia"/>
        </w:rPr>
        <w:t>E</w:t>
      </w:r>
      <w:r w:rsidRPr="007B60E3">
        <w:rPr>
          <w:rStyle w:val="EditorsNoteChar"/>
          <w:rFonts w:eastAsiaTheme="minorEastAsia"/>
        </w:rPr>
        <w:t>ditor's note:</w:t>
      </w:r>
      <w:r>
        <w:rPr>
          <w:rStyle w:val="EditorsNoteChar"/>
          <w:rFonts w:eastAsiaTheme="minorEastAsia"/>
        </w:rPr>
        <w:tab/>
      </w:r>
      <w:r w:rsidRPr="007B60E3">
        <w:t>Coordination</w:t>
      </w:r>
      <w:r w:rsidRPr="007B60E3">
        <w:rPr>
          <w:rStyle w:val="EditorsNoteChar"/>
          <w:rFonts w:eastAsiaTheme="minorEastAsia"/>
        </w:rPr>
        <w:t xml:space="preserve"> with UPEAS is required to define how NWDAF interacts with UPF</w:t>
      </w:r>
      <w:r>
        <w:rPr>
          <w:rStyle w:val="EditorsNoteChar"/>
          <w:rFonts w:eastAsiaTheme="minorEastAsia"/>
        </w:rPr>
        <w:t>.</w:t>
      </w:r>
    </w:p>
    <w:p w14:paraId="494AEB94" w14:textId="77777777" w:rsidR="009846ED" w:rsidRPr="00F92122" w:rsidRDefault="009846ED" w:rsidP="009846ED">
      <w:pPr>
        <w:rPr>
          <w:ins w:id="112" w:author="Colom Ikuno, Josep" w:date="2023-01-02T09:12:00Z"/>
        </w:rPr>
      </w:pPr>
      <w:ins w:id="113" w:author="Colom Ikuno, Josep" w:date="2023-01-02T09:12:00Z">
        <w:r w:rsidRPr="00F92122">
          <w:t>The process to generate URSP Rules to the UE and corresponding PCC rules for the traffic matching the Traffic Description in the URSP Rule does not require the UE to send the URSP ID or the App ID. The PCF for the UE can derive the candidate RSD components using the PDU Session parameters sent by the UE, if no URSP Rule ID or App ID is sent as defined in Sol#9.</w:t>
        </w:r>
        <w:bookmarkStart w:id="114" w:name="_GoBack"/>
        <w:bookmarkEnd w:id="114"/>
      </w:ins>
    </w:p>
    <w:p w14:paraId="18AB8B16" w14:textId="04CB4620" w:rsidR="00C72ACA" w:rsidRPr="00EF1455" w:rsidDel="00C93B9F" w:rsidRDefault="00C72ACA" w:rsidP="00C72ACA">
      <w:pPr>
        <w:rPr>
          <w:del w:id="115" w:author="MediaTek Inc." w:date="2023-01-18T18:29:00Z"/>
          <w:moveTo w:id="116" w:author="MediaTek Inc." w:date="2023-01-18T18:26:00Z"/>
          <w:rFonts w:eastAsia="等线"/>
          <w:highlight w:val="yellow"/>
          <w:lang w:eastAsia="zh-CN"/>
        </w:rPr>
      </w:pPr>
      <w:moveToRangeStart w:id="117" w:author="MediaTek Inc." w:date="2023-01-18T18:26:00Z" w:name="move124958816"/>
      <w:moveTo w:id="118" w:author="MediaTek Inc." w:date="2023-01-18T18:26:00Z">
        <w:r w:rsidRPr="00EF1455">
          <w:rPr>
            <w:highlight w:val="yellow"/>
            <w:lang w:eastAsia="zh-CN"/>
          </w:rPr>
          <w:lastRenderedPageBreak/>
          <w:t>During</w:t>
        </w:r>
        <w:r w:rsidRPr="00EF1455">
          <w:rPr>
            <w:highlight w:val="yellow"/>
          </w:rPr>
          <w:t xml:space="preserve"> UE registration procedure, the UE </w:t>
        </w:r>
        <w:r w:rsidRPr="00EF1455">
          <w:rPr>
            <w:rFonts w:eastAsia="等线"/>
            <w:highlight w:val="yellow"/>
            <w:lang w:eastAsia="zh-CN"/>
          </w:rPr>
          <w:t>should indicate the capability</w:t>
        </w:r>
      </w:moveTo>
      <w:ins w:id="119" w:author="MediaTek Inc." w:date="2023-01-18T18:27:00Z">
        <w:r w:rsidR="00C93B9F">
          <w:rPr>
            <w:rFonts w:eastAsia="等线"/>
            <w:highlight w:val="yellow"/>
            <w:lang w:eastAsia="zh-CN"/>
          </w:rPr>
          <w:t xml:space="preserve"> </w:t>
        </w:r>
        <w:r w:rsidR="00C93B9F" w:rsidRPr="00C93B9F">
          <w:rPr>
            <w:rFonts w:eastAsia="等线"/>
            <w:highlight w:val="green"/>
            <w:lang w:eastAsia="zh-CN"/>
            <w:rPrChange w:id="120" w:author="MediaTek Inc." w:date="2023-01-18T18:29:00Z">
              <w:rPr>
                <w:rFonts w:eastAsia="等线"/>
                <w:highlight w:val="yellow"/>
                <w:lang w:eastAsia="zh-CN"/>
              </w:rPr>
            </w:rPrChange>
          </w:rPr>
          <w:t>of reporting</w:t>
        </w:r>
      </w:ins>
      <w:ins w:id="121" w:author="Lyu Huazhang - 1-18-c" w:date="2023-01-18T23:08:00Z">
        <w:r w:rsidR="00B479C5">
          <w:rPr>
            <w:rFonts w:eastAsia="等线"/>
            <w:highlight w:val="green"/>
            <w:lang w:eastAsia="zh-CN"/>
          </w:rPr>
          <w:t xml:space="preserve"> </w:t>
        </w:r>
        <w:del w:id="122" w:author="OPPO" w:date="2023-01-19T00:23:00Z">
          <w:r w:rsidR="00B479C5" w:rsidRPr="00BE4F45" w:rsidDel="00BE4F45">
            <w:rPr>
              <w:rFonts w:eastAsia="等线"/>
              <w:highlight w:val="magenta"/>
              <w:lang w:eastAsia="zh-CN"/>
              <w:rPrChange w:id="123" w:author="OPPO" w:date="2023-01-19T00:23:00Z">
                <w:rPr>
                  <w:rFonts w:eastAsia="等线"/>
                  <w:highlight w:val="green"/>
                  <w:lang w:eastAsia="zh-CN"/>
                </w:rPr>
              </w:rPrChange>
            </w:rPr>
            <w:delText>or monitoring</w:delText>
          </w:r>
        </w:del>
      </w:ins>
      <w:ins w:id="124" w:author="MediaTek Inc." w:date="2023-01-18T18:27:00Z">
        <w:del w:id="125" w:author="OPPO" w:date="2023-01-19T00:23:00Z">
          <w:r w:rsidR="00C93B9F" w:rsidRPr="00BE4F45" w:rsidDel="00BE4F45">
            <w:rPr>
              <w:rFonts w:eastAsia="等线"/>
              <w:highlight w:val="magenta"/>
              <w:lang w:eastAsia="zh-CN"/>
              <w:rPrChange w:id="126" w:author="OPPO" w:date="2023-01-19T00:23:00Z">
                <w:rPr>
                  <w:rFonts w:eastAsia="等线"/>
                  <w:highlight w:val="yellow"/>
                  <w:lang w:eastAsia="zh-CN"/>
                </w:rPr>
              </w:rPrChange>
            </w:rPr>
            <w:delText xml:space="preserve"> </w:delText>
          </w:r>
        </w:del>
      </w:ins>
      <w:ins w:id="127" w:author="Lyu Huazhang - 1-18-c" w:date="2023-01-18T23:01:00Z">
        <w:r w:rsidR="000360FF" w:rsidRPr="000360FF">
          <w:rPr>
            <w:rFonts w:eastAsia="等线"/>
            <w:lang w:eastAsia="zh-CN"/>
          </w:rPr>
          <w:t>URSP rule enforcement</w:t>
        </w:r>
      </w:ins>
      <w:ins w:id="128" w:author="MediaTek Inc." w:date="2023-01-18T18:27:00Z">
        <w:del w:id="129" w:author="Lyu Huazhang - 1-18-c" w:date="2023-01-18T23:01:00Z">
          <w:r w:rsidR="00C93B9F" w:rsidRPr="00C93B9F" w:rsidDel="000360FF">
            <w:rPr>
              <w:rFonts w:eastAsia="等线"/>
              <w:highlight w:val="green"/>
              <w:lang w:eastAsia="zh-CN"/>
              <w:rPrChange w:id="130" w:author="MediaTek Inc." w:date="2023-01-18T18:29:00Z">
                <w:rPr>
                  <w:rFonts w:eastAsia="等线"/>
                  <w:highlight w:val="yellow"/>
                  <w:lang w:eastAsia="zh-CN"/>
                </w:rPr>
              </w:rPrChange>
            </w:rPr>
            <w:delText>Connection Capability</w:delText>
          </w:r>
        </w:del>
        <w:r w:rsidR="00C93B9F" w:rsidRPr="00C93B9F">
          <w:rPr>
            <w:rFonts w:eastAsia="等线"/>
            <w:highlight w:val="green"/>
            <w:lang w:eastAsia="zh-CN"/>
            <w:rPrChange w:id="131" w:author="MediaTek Inc." w:date="2023-01-18T18:29:00Z">
              <w:rPr>
                <w:rFonts w:eastAsia="等线"/>
                <w:highlight w:val="yellow"/>
                <w:lang w:eastAsia="zh-CN"/>
              </w:rPr>
            </w:rPrChange>
          </w:rPr>
          <w:t xml:space="preserve"> based on UE con</w:t>
        </w:r>
      </w:ins>
      <w:ins w:id="132" w:author="MediaTek Inc." w:date="2023-01-18T18:28:00Z">
        <w:r w:rsidR="00C93B9F" w:rsidRPr="00C93B9F">
          <w:rPr>
            <w:rFonts w:eastAsia="等线"/>
            <w:highlight w:val="green"/>
            <w:lang w:eastAsia="zh-CN"/>
            <w:rPrChange w:id="133" w:author="MediaTek Inc." w:date="2023-01-18T18:29:00Z">
              <w:rPr>
                <w:rFonts w:eastAsia="等线"/>
                <w:highlight w:val="yellow"/>
                <w:lang w:eastAsia="zh-CN"/>
              </w:rPr>
            </w:rPrChange>
          </w:rPr>
          <w:t xml:space="preserve">figuration </w:t>
        </w:r>
      </w:ins>
      <w:ins w:id="134" w:author="Lyu Huazhang - 1-18-c" w:date="2023-01-18T23:08:00Z">
        <w:r w:rsidR="00B479C5">
          <w:rPr>
            <w:rFonts w:eastAsia="等线"/>
            <w:highlight w:val="green"/>
            <w:lang w:eastAsia="zh-CN"/>
          </w:rPr>
          <w:t xml:space="preserve">to network </w:t>
        </w:r>
      </w:ins>
      <w:ins w:id="135" w:author="MediaTek Inc." w:date="2023-01-18T18:28:00Z">
        <w:r w:rsidR="00C93B9F" w:rsidRPr="00C93B9F">
          <w:rPr>
            <w:rFonts w:eastAsia="等线"/>
            <w:highlight w:val="green"/>
            <w:lang w:eastAsia="zh-CN"/>
            <w:rPrChange w:id="136" w:author="MediaTek Inc." w:date="2023-01-18T18:29:00Z">
              <w:rPr>
                <w:rFonts w:eastAsia="等线"/>
                <w:highlight w:val="yellow"/>
                <w:lang w:eastAsia="zh-CN"/>
              </w:rPr>
            </w:rPrChange>
          </w:rPr>
          <w:t>and the 5GC indicates to the UE</w:t>
        </w:r>
      </w:ins>
      <w:moveTo w:id="137" w:author="MediaTek Inc." w:date="2023-01-18T18:26:00Z">
        <w:r w:rsidRPr="00EF1455">
          <w:rPr>
            <w:rFonts w:eastAsia="等线"/>
            <w:highlight w:val="yellow"/>
            <w:lang w:eastAsia="zh-CN"/>
          </w:rPr>
          <w:t xml:space="preserve"> to </w:t>
        </w:r>
        <w:del w:id="138" w:author="OPPO" w:date="2023-01-19T00:23:00Z">
          <w:r w:rsidRPr="00BE4F45" w:rsidDel="00BE4F45">
            <w:rPr>
              <w:rFonts w:eastAsia="等线"/>
              <w:highlight w:val="magenta"/>
              <w:lang w:eastAsia="zh-CN"/>
              <w:rPrChange w:id="139" w:author="OPPO" w:date="2023-01-19T00:23:00Z">
                <w:rPr>
                  <w:rFonts w:eastAsia="等线"/>
                  <w:highlight w:val="yellow"/>
                  <w:lang w:eastAsia="zh-CN"/>
                </w:rPr>
              </w:rPrChange>
            </w:rPr>
            <w:delText xml:space="preserve">monitor or </w:delText>
          </w:r>
        </w:del>
        <w:r w:rsidRPr="00EF1455">
          <w:rPr>
            <w:rFonts w:eastAsia="等线"/>
            <w:highlight w:val="yellow"/>
            <w:lang w:eastAsia="zh-CN"/>
          </w:rPr>
          <w:t>report t</w:t>
        </w:r>
        <w:del w:id="140" w:author="MediaTek Inc." w:date="2023-01-18T18:28:00Z">
          <w:r w:rsidRPr="00EF1455" w:rsidDel="00C93B9F">
            <w:rPr>
              <w:rFonts w:eastAsia="等线"/>
              <w:highlight w:val="yellow"/>
              <w:lang w:eastAsia="zh-CN"/>
            </w:rPr>
            <w:delText>he URSP rule enforcement</w:delText>
          </w:r>
        </w:del>
      </w:moveTo>
      <w:ins w:id="141" w:author="MediaTek Inc." w:date="2023-01-18T18:28:00Z">
        <w:del w:id="142" w:author="Colom Ikuno, Josep" w:date="2023-01-18T15:53:00Z">
          <w:r w:rsidR="00C93B9F" w:rsidRPr="00C93B9F" w:rsidDel="00307BBB">
            <w:rPr>
              <w:rFonts w:eastAsia="等线"/>
              <w:highlight w:val="green"/>
              <w:lang w:eastAsia="zh-CN"/>
              <w:rPrChange w:id="143" w:author="MediaTek Inc." w:date="2023-01-18T18:29:00Z">
                <w:rPr>
                  <w:rFonts w:eastAsia="等线"/>
                  <w:highlight w:val="yellow"/>
                  <w:lang w:eastAsia="zh-CN"/>
                </w:rPr>
              </w:rPrChange>
            </w:rPr>
            <w:delText xml:space="preserve"> t</w:delText>
          </w:r>
        </w:del>
        <w:r w:rsidR="00C93B9F" w:rsidRPr="00C93B9F">
          <w:rPr>
            <w:rFonts w:eastAsia="等线"/>
            <w:highlight w:val="green"/>
            <w:lang w:eastAsia="zh-CN"/>
            <w:rPrChange w:id="144" w:author="MediaTek Inc." w:date="2023-01-18T18:29:00Z">
              <w:rPr>
                <w:rFonts w:eastAsia="等线"/>
                <w:highlight w:val="yellow"/>
                <w:lang w:eastAsia="zh-CN"/>
              </w:rPr>
            </w:rPrChange>
          </w:rPr>
          <w:t>he Connection Capability</w:t>
        </w:r>
      </w:ins>
      <w:ins w:id="145" w:author="Lyu Huazhang - 1-18-c" w:date="2023-01-18T23:01:00Z">
        <w:r w:rsidR="000360FF">
          <w:rPr>
            <w:rFonts w:eastAsia="等线"/>
            <w:highlight w:val="green"/>
            <w:lang w:eastAsia="zh-CN"/>
          </w:rPr>
          <w:t xml:space="preserve"> enforcement</w:t>
        </w:r>
      </w:ins>
      <w:moveTo w:id="146" w:author="MediaTek Inc." w:date="2023-01-18T18:26:00Z">
        <w:r w:rsidRPr="00EF1455">
          <w:rPr>
            <w:rFonts w:eastAsia="等线"/>
            <w:highlight w:val="yellow"/>
            <w:lang w:eastAsia="zh-CN"/>
          </w:rPr>
          <w:t xml:space="preserve"> to network</w:t>
        </w:r>
      </w:moveTo>
      <w:ins w:id="147" w:author="MediaTek Inc." w:date="2023-01-18T18:29:00Z">
        <w:r w:rsidR="00C93B9F">
          <w:rPr>
            <w:rFonts w:eastAsia="等线"/>
            <w:highlight w:val="yellow"/>
            <w:lang w:eastAsia="zh-CN"/>
          </w:rPr>
          <w:t>,</w:t>
        </w:r>
        <w:r w:rsidR="00C93B9F" w:rsidRPr="00C93B9F">
          <w:rPr>
            <w:rFonts w:eastAsia="等线"/>
            <w:highlight w:val="green"/>
            <w:lang w:eastAsia="zh-CN"/>
            <w:rPrChange w:id="148" w:author="MediaTek Inc." w:date="2023-01-18T18:29:00Z">
              <w:rPr>
                <w:rFonts w:eastAsia="等线"/>
                <w:highlight w:val="yellow"/>
                <w:lang w:eastAsia="zh-CN"/>
              </w:rPr>
            </w:rPrChange>
          </w:rPr>
          <w:t xml:space="preserve"> and </w:t>
        </w:r>
      </w:ins>
      <w:moveTo w:id="149" w:author="MediaTek Inc." w:date="2023-01-18T18:26:00Z">
        <w:del w:id="150" w:author="MediaTek Inc." w:date="2023-01-18T18:28:00Z">
          <w:r w:rsidRPr="00C93B9F" w:rsidDel="00C93B9F">
            <w:rPr>
              <w:rFonts w:eastAsia="等线"/>
              <w:highlight w:val="green"/>
              <w:lang w:eastAsia="zh-CN"/>
              <w:rPrChange w:id="151" w:author="MediaTek Inc." w:date="2023-01-18T18:29:00Z">
                <w:rPr>
                  <w:rFonts w:eastAsia="等线"/>
                  <w:highlight w:val="yellow"/>
                  <w:lang w:eastAsia="zh-CN"/>
                </w:rPr>
              </w:rPrChange>
            </w:rPr>
            <w:delText>.</w:delText>
          </w:r>
        </w:del>
        <w:del w:id="152" w:author="MediaTek Inc." w:date="2023-01-18T18:29:00Z">
          <w:r w:rsidRPr="00EF1455" w:rsidDel="00C93B9F">
            <w:rPr>
              <w:rFonts w:eastAsia="等线"/>
              <w:highlight w:val="yellow"/>
              <w:lang w:eastAsia="zh-CN"/>
            </w:rPr>
            <w:delText xml:space="preserve"> </w:delText>
          </w:r>
        </w:del>
      </w:moveTo>
    </w:p>
    <w:moveToRangeEnd w:id="117"/>
    <w:p w14:paraId="5A3C640F" w14:textId="34D9A394" w:rsidR="009846ED" w:rsidRDefault="009846ED" w:rsidP="009846ED">
      <w:ins w:id="153" w:author="Colom Ikuno, Josep" w:date="2023-01-02T09:12:00Z">
        <w:del w:id="154" w:author="MediaTek Inc." w:date="2023-01-18T18:29:00Z">
          <w:r w:rsidRPr="00C93B9F" w:rsidDel="00C93B9F">
            <w:rPr>
              <w:highlight w:val="green"/>
              <w:rPrChange w:id="155" w:author="MediaTek Inc." w:date="2023-01-18T18:29:00Z">
                <w:rPr/>
              </w:rPrChange>
            </w:rPr>
            <w:delText>I</w:delText>
          </w:r>
        </w:del>
      </w:ins>
      <w:ins w:id="156" w:author="MediaTek Inc." w:date="2023-01-18T18:29:00Z">
        <w:r w:rsidR="00C93B9F" w:rsidRPr="00C93B9F">
          <w:rPr>
            <w:highlight w:val="green"/>
            <w:rPrChange w:id="157" w:author="MediaTek Inc." w:date="2023-01-18T18:29:00Z">
              <w:rPr/>
            </w:rPrChange>
          </w:rPr>
          <w:t>i</w:t>
        </w:r>
      </w:ins>
      <w:ins w:id="158" w:author="Colom Ikuno, Josep" w:date="2023-01-02T09:12:00Z">
        <w:r w:rsidRPr="00F92122">
          <w:t xml:space="preserve">f the UE URSP rule includes </w:t>
        </w:r>
        <w:r>
          <w:t xml:space="preserve">Connection Capabilities contained </w:t>
        </w:r>
        <w:r w:rsidRPr="00F92122">
          <w:t>in the TD (see TS 23.503, clause 6.6.2.1)</w:t>
        </w:r>
        <w:r w:rsidRPr="00A15E2B">
          <w:t xml:space="preserve">, </w:t>
        </w:r>
        <w:proofErr w:type="gramStart"/>
        <w:r w:rsidRPr="00A15E2B">
          <w:t>when  newly</w:t>
        </w:r>
        <w:proofErr w:type="gramEnd"/>
        <w:r w:rsidRPr="00A15E2B">
          <w:t xml:space="preserve">-appeared application traffic is matched to the TD during URSP evaluation, the UE reports </w:t>
        </w:r>
        <w:r w:rsidRPr="00280241">
          <w:t xml:space="preserve">the </w:t>
        </w:r>
        <w:r w:rsidRPr="00A15E2B">
          <w:t>Connection Capabilities contained in the TD</w:t>
        </w:r>
        <w:r w:rsidRPr="00F92122">
          <w:t>, which will be included in the PDU Session Establishment or Modification (</w:t>
        </w:r>
        <w:bookmarkStart w:id="159" w:name="_Hlk121325300"/>
        <w:r w:rsidRPr="00F92122">
          <w:t>i.e. when the URSP rule is matched</w:t>
        </w:r>
        <w:bookmarkEnd w:id="159"/>
        <w:r w:rsidRPr="00F92122">
          <w:t>), then to the PCF for the PDU Session and to PCF for the UE. The UE does not report information to the 5GC when a "match-all" URSP rule is enforced. No service degradation for legacy UEs shall result from this functionality in Rel-18.</w:t>
        </w:r>
      </w:ins>
    </w:p>
    <w:p w14:paraId="7E55B40C" w14:textId="248B327A" w:rsidR="00DA053B" w:rsidRPr="00F845A2" w:rsidDel="00C72ACA" w:rsidRDefault="00DA053B" w:rsidP="009846ED">
      <w:pPr>
        <w:rPr>
          <w:ins w:id="160" w:author="Lyu Huazhang - 1-18-b" w:date="2023-01-18T15:42:00Z"/>
          <w:moveFrom w:id="161" w:author="MediaTek Inc." w:date="2023-01-18T18:26:00Z"/>
          <w:rFonts w:eastAsia="等线"/>
          <w:highlight w:val="yellow"/>
          <w:lang w:eastAsia="zh-CN"/>
          <w:rPrChange w:id="162" w:author="Lyu Huazhang - 1-18-b" w:date="2023-01-18T15:44:00Z">
            <w:rPr>
              <w:ins w:id="163" w:author="Lyu Huazhang - 1-18-b" w:date="2023-01-18T15:42:00Z"/>
              <w:moveFrom w:id="164" w:author="MediaTek Inc." w:date="2023-01-18T18:26:00Z"/>
              <w:rFonts w:eastAsia="等线"/>
              <w:lang w:eastAsia="zh-CN"/>
            </w:rPr>
          </w:rPrChange>
        </w:rPr>
      </w:pPr>
      <w:moveFromRangeStart w:id="165" w:author="MediaTek Inc." w:date="2023-01-18T18:26:00Z" w:name="move124958816"/>
      <w:moveFrom w:id="166" w:author="MediaTek Inc." w:date="2023-01-18T18:26:00Z">
        <w:ins w:id="167" w:author="Lyu Huazhang - 1-18-b" w:date="2023-01-18T15:41:00Z">
          <w:r w:rsidRPr="00F845A2" w:rsidDel="00C72ACA">
            <w:rPr>
              <w:highlight w:val="yellow"/>
              <w:lang w:eastAsia="zh-CN"/>
              <w:rPrChange w:id="168" w:author="Lyu Huazhang - 1-18-b" w:date="2023-01-18T15:44:00Z">
                <w:rPr>
                  <w:lang w:eastAsia="zh-CN"/>
                </w:rPr>
              </w:rPrChange>
            </w:rPr>
            <w:t>During</w:t>
          </w:r>
          <w:r w:rsidRPr="00F845A2" w:rsidDel="00C72ACA">
            <w:rPr>
              <w:highlight w:val="yellow"/>
              <w:rPrChange w:id="169" w:author="Lyu Huazhang - 1-18-b" w:date="2023-01-18T15:44:00Z">
                <w:rPr/>
              </w:rPrChange>
            </w:rPr>
            <w:t xml:space="preserve"> </w:t>
          </w:r>
        </w:ins>
        <w:ins w:id="170" w:author="Lyu Huazhang - 1-18-b" w:date="2023-01-18T15:42:00Z">
          <w:r w:rsidRPr="00F845A2" w:rsidDel="00C72ACA">
            <w:rPr>
              <w:highlight w:val="yellow"/>
              <w:rPrChange w:id="171" w:author="Lyu Huazhang - 1-18-b" w:date="2023-01-18T15:44:00Z">
                <w:rPr/>
              </w:rPrChange>
            </w:rPr>
            <w:t xml:space="preserve">UE registration procedure, the UE </w:t>
          </w:r>
          <w:r w:rsidRPr="00F845A2" w:rsidDel="00C72ACA">
            <w:rPr>
              <w:rFonts w:eastAsia="等线"/>
              <w:highlight w:val="yellow"/>
              <w:lang w:eastAsia="zh-CN"/>
              <w:rPrChange w:id="172" w:author="Lyu Huazhang - 1-18-b" w:date="2023-01-18T15:44:00Z">
                <w:rPr>
                  <w:rFonts w:eastAsia="等线"/>
                  <w:lang w:eastAsia="zh-CN"/>
                </w:rPr>
              </w:rPrChange>
            </w:rPr>
            <w:t xml:space="preserve">should indicate the capability to monitor or report the URSP rule enforcement to network. </w:t>
          </w:r>
        </w:ins>
      </w:moveFrom>
    </w:p>
    <w:moveFromRangeEnd w:id="165"/>
    <w:p w14:paraId="1A9CA216" w14:textId="58D40870" w:rsidR="00DA053B" w:rsidRPr="00F92122" w:rsidRDefault="00F1563B">
      <w:pPr>
        <w:ind w:left="1134" w:hanging="850"/>
        <w:rPr>
          <w:ins w:id="173" w:author="Colom Ikuno, Josep" w:date="2023-01-02T09:12:00Z"/>
        </w:rPr>
        <w:pPrChange w:id="174" w:author="Colom Ikuno, Josep" w:date="2023-01-18T09:37:00Z">
          <w:pPr/>
        </w:pPrChange>
      </w:pPr>
      <w:ins w:id="175" w:author="Colom Ikuno, Josep" w:date="2023-01-18T09:36:00Z">
        <w:r w:rsidRPr="00311F3A">
          <w:rPr>
            <w:rPrChange w:id="176" w:author="Colom Ikuno, Josep" w:date="2023-01-18T09:37:00Z">
              <w:rPr>
                <w:rFonts w:eastAsia="等线"/>
                <w:highlight w:val="yellow"/>
                <w:lang w:eastAsia="zh-CN"/>
              </w:rPr>
            </w:rPrChange>
          </w:rPr>
          <w:t xml:space="preserve">NOTE </w:t>
        </w:r>
      </w:ins>
      <w:ins w:id="177" w:author="Colom Ikuno, Josep" w:date="2023-01-18T15:53:00Z">
        <w:r w:rsidR="00307BBB">
          <w:t>2</w:t>
        </w:r>
      </w:ins>
      <w:ins w:id="178" w:author="Colom Ikuno, Josep" w:date="2023-01-18T09:36:00Z">
        <w:r w:rsidRPr="00311F3A">
          <w:rPr>
            <w:rPrChange w:id="179" w:author="Colom Ikuno, Josep" w:date="2023-01-18T09:37:00Z">
              <w:rPr>
                <w:rFonts w:eastAsia="等线"/>
                <w:highlight w:val="yellow"/>
                <w:lang w:eastAsia="zh-CN"/>
              </w:rPr>
            </w:rPrChange>
          </w:rPr>
          <w:t xml:space="preserve">: </w:t>
        </w:r>
      </w:ins>
      <w:ins w:id="180" w:author="Colom Ikuno, Josep" w:date="2023-01-18T09:37:00Z">
        <w:r w:rsidR="00311F3A">
          <w:t xml:space="preserve">By including </w:t>
        </w:r>
        <w:r w:rsidR="00971BD9">
          <w:t xml:space="preserve">Connection capabilities, </w:t>
        </w:r>
      </w:ins>
      <w:ins w:id="181" w:author="Lyu Huazhang - 1-18-b" w:date="2023-01-18T15:42:00Z">
        <w:del w:id="182" w:author="Colom Ikuno, Josep" w:date="2023-01-18T09:37:00Z">
          <w:r w:rsidR="00DA053B" w:rsidRPr="00311F3A" w:rsidDel="00971BD9">
            <w:rPr>
              <w:rPrChange w:id="183" w:author="Colom Ikuno, Josep" w:date="2023-01-18T09:37:00Z">
                <w:rPr>
                  <w:rFonts w:eastAsia="等线"/>
                  <w:lang w:eastAsia="zh-CN"/>
                </w:rPr>
              </w:rPrChange>
            </w:rPr>
            <w:delText>T</w:delText>
          </w:r>
        </w:del>
      </w:ins>
      <w:ins w:id="184" w:author="Colom Ikuno, Josep" w:date="2023-01-18T09:37:00Z">
        <w:r w:rsidR="00971BD9">
          <w:t>t</w:t>
        </w:r>
      </w:ins>
      <w:ins w:id="185" w:author="Lyu Huazhang - 1-18-b" w:date="2023-01-18T15:42:00Z">
        <w:r w:rsidR="00DA053B" w:rsidRPr="00311F3A">
          <w:rPr>
            <w:rPrChange w:id="186" w:author="Colom Ikuno, Josep" w:date="2023-01-18T09:37:00Z">
              <w:rPr>
                <w:rFonts w:eastAsia="等线"/>
                <w:lang w:eastAsia="zh-CN"/>
              </w:rPr>
            </w:rPrChange>
          </w:rPr>
          <w:t xml:space="preserve">he network </w:t>
        </w:r>
        <w:del w:id="187" w:author="Colom Ikuno, Josep" w:date="2023-01-18T09:37:00Z">
          <w:r w:rsidR="00DA053B" w:rsidRPr="00311F3A" w:rsidDel="00971BD9">
            <w:rPr>
              <w:rPrChange w:id="188" w:author="Colom Ikuno, Josep" w:date="2023-01-18T09:37:00Z">
                <w:rPr>
                  <w:rFonts w:eastAsia="等线"/>
                  <w:lang w:eastAsia="zh-CN"/>
                </w:rPr>
              </w:rPrChange>
            </w:rPr>
            <w:delText xml:space="preserve">side should </w:delText>
          </w:r>
        </w:del>
        <w:r w:rsidR="00DA053B" w:rsidRPr="00311F3A">
          <w:rPr>
            <w:rPrChange w:id="189" w:author="Colom Ikuno, Josep" w:date="2023-01-18T09:37:00Z">
              <w:rPr>
                <w:rFonts w:eastAsia="等线"/>
                <w:lang w:eastAsia="zh-CN"/>
              </w:rPr>
            </w:rPrChange>
          </w:rPr>
          <w:t>indicate</w:t>
        </w:r>
      </w:ins>
      <w:ins w:id="190" w:author="Colom Ikuno, Josep" w:date="2023-01-18T09:37:00Z">
        <w:r w:rsidR="00971BD9">
          <w:t>s</w:t>
        </w:r>
      </w:ins>
      <w:ins w:id="191" w:author="Lyu Huazhang - 1-18-b" w:date="2023-01-18T15:42:00Z">
        <w:r w:rsidR="00DA053B" w:rsidRPr="00311F3A">
          <w:rPr>
            <w:rPrChange w:id="192" w:author="Colom Ikuno, Josep" w:date="2023-01-18T09:37:00Z">
              <w:rPr>
                <w:rFonts w:eastAsia="等线"/>
                <w:lang w:eastAsia="zh-CN"/>
              </w:rPr>
            </w:rPrChange>
          </w:rPr>
          <w:t xml:space="preserve"> to </w:t>
        </w:r>
      </w:ins>
      <w:ins w:id="193" w:author="Colom Ikuno, Josep" w:date="2023-01-18T09:37:00Z">
        <w:r w:rsidR="00971BD9">
          <w:t xml:space="preserve">the </w:t>
        </w:r>
      </w:ins>
      <w:ins w:id="194" w:author="Lyu Huazhang - 1-18-b" w:date="2023-01-18T15:42:00Z">
        <w:r w:rsidR="00DA053B" w:rsidRPr="00311F3A">
          <w:rPr>
            <w:rPrChange w:id="195" w:author="Colom Ikuno, Josep" w:date="2023-01-18T09:37:00Z">
              <w:rPr>
                <w:rFonts w:eastAsia="等线"/>
                <w:lang w:eastAsia="zh-CN"/>
              </w:rPr>
            </w:rPrChange>
          </w:rPr>
          <w:t xml:space="preserve">UE </w:t>
        </w:r>
        <w:del w:id="196" w:author="Colom Ikuno, Josep" w:date="2023-01-18T09:37:00Z">
          <w:r w:rsidR="00DA053B" w:rsidRPr="00311F3A" w:rsidDel="00971BD9">
            <w:rPr>
              <w:rPrChange w:id="197" w:author="Colom Ikuno, Josep" w:date="2023-01-18T09:37:00Z">
                <w:rPr>
                  <w:rFonts w:eastAsia="等线"/>
                  <w:lang w:eastAsia="zh-CN"/>
                </w:rPr>
              </w:rPrChange>
            </w:rPr>
            <w:delText xml:space="preserve">that </w:delText>
          </w:r>
        </w:del>
        <w:r w:rsidR="00DA053B" w:rsidRPr="00311F3A">
          <w:rPr>
            <w:rPrChange w:id="198" w:author="Colom Ikuno, Josep" w:date="2023-01-18T09:37:00Z">
              <w:rPr>
                <w:rFonts w:eastAsia="等线"/>
                <w:lang w:eastAsia="zh-CN"/>
              </w:rPr>
            </w:rPrChange>
          </w:rPr>
          <w:t>which URSP rule enforcement in UE should be reported</w:t>
        </w:r>
      </w:ins>
      <w:ins w:id="199" w:author="Lyu Huazhang - 1-18-b" w:date="2023-01-18T15:44:00Z">
        <w:r w:rsidR="00F845A2" w:rsidRPr="00311F3A">
          <w:rPr>
            <w:rPrChange w:id="200" w:author="Colom Ikuno, Josep" w:date="2023-01-18T09:37:00Z">
              <w:rPr>
                <w:rFonts w:eastAsia="等线"/>
                <w:lang w:eastAsia="zh-CN"/>
              </w:rPr>
            </w:rPrChange>
          </w:rPr>
          <w:t xml:space="preserve"> or which URSP rule should be monitored</w:t>
        </w:r>
      </w:ins>
      <w:ins w:id="201" w:author="Lyu Huazhang - 1-18-b" w:date="2023-01-18T15:42:00Z">
        <w:r w:rsidR="00DA053B" w:rsidRPr="00311F3A">
          <w:rPr>
            <w:rPrChange w:id="202" w:author="Colom Ikuno, Josep" w:date="2023-01-18T09:37:00Z">
              <w:rPr>
                <w:rFonts w:eastAsia="等线"/>
                <w:lang w:eastAsia="zh-CN"/>
              </w:rPr>
            </w:rPrChange>
          </w:rPr>
          <w:t xml:space="preserve">. It will </w:t>
        </w:r>
      </w:ins>
      <w:ins w:id="203" w:author="Lyu Huazhang - 1-18-b" w:date="2023-01-18T15:43:00Z">
        <w:r w:rsidR="00DA053B" w:rsidRPr="00311F3A">
          <w:rPr>
            <w:rPrChange w:id="204" w:author="Colom Ikuno, Josep" w:date="2023-01-18T09:37:00Z">
              <w:rPr>
                <w:rFonts w:eastAsia="等线"/>
                <w:lang w:eastAsia="zh-CN"/>
              </w:rPr>
            </w:rPrChange>
          </w:rPr>
          <w:t>waste UE resource to</w:t>
        </w:r>
      </w:ins>
      <w:ins w:id="205" w:author="Lyu Huazhang - 1-18-b" w:date="2023-01-18T15:42:00Z">
        <w:r w:rsidR="00DA053B" w:rsidRPr="00311F3A">
          <w:rPr>
            <w:rPrChange w:id="206" w:author="Colom Ikuno, Josep" w:date="2023-01-18T09:37:00Z">
              <w:rPr>
                <w:rFonts w:eastAsia="等线"/>
                <w:lang w:eastAsia="zh-CN"/>
              </w:rPr>
            </w:rPrChange>
          </w:rPr>
          <w:t xml:space="preserve"> report all of the URSP rule enforcement to network side</w:t>
        </w:r>
      </w:ins>
      <w:ins w:id="207" w:author="Lyu Huazhang - 1-18-b" w:date="2023-01-18T15:43:00Z">
        <w:r w:rsidR="00DA053B" w:rsidRPr="00311F3A">
          <w:rPr>
            <w:rPrChange w:id="208" w:author="Colom Ikuno, Josep" w:date="2023-01-18T09:37:00Z">
              <w:rPr>
                <w:rFonts w:eastAsia="等线"/>
                <w:lang w:eastAsia="zh-CN"/>
              </w:rPr>
            </w:rPrChange>
          </w:rPr>
          <w:t xml:space="preserve"> including the uninterested URSP rule enforcement</w:t>
        </w:r>
      </w:ins>
      <w:ins w:id="209" w:author="Lyu Huazhang - 1-18-b" w:date="2023-01-18T15:42:00Z">
        <w:r w:rsidR="00DA053B" w:rsidRPr="00311F3A">
          <w:rPr>
            <w:rPrChange w:id="210" w:author="Colom Ikuno, Josep" w:date="2023-01-18T09:37:00Z">
              <w:rPr>
                <w:rFonts w:eastAsia="等线"/>
                <w:lang w:eastAsia="zh-CN"/>
              </w:rPr>
            </w:rPrChange>
          </w:rPr>
          <w:t xml:space="preserve">. </w:t>
        </w:r>
      </w:ins>
    </w:p>
    <w:p w14:paraId="59D77561" w14:textId="1CF9BBB5" w:rsidR="009846ED" w:rsidRPr="00F92122" w:rsidRDefault="009846ED" w:rsidP="009846ED">
      <w:pPr>
        <w:pStyle w:val="NO"/>
        <w:rPr>
          <w:ins w:id="211" w:author="Colom Ikuno, Josep" w:date="2023-01-02T09:12:00Z"/>
        </w:rPr>
      </w:pPr>
      <w:ins w:id="212" w:author="Colom Ikuno, Josep" w:date="2023-01-02T09:12:00Z">
        <w:r w:rsidRPr="00F92122">
          <w:t xml:space="preserve">NOTE </w:t>
        </w:r>
      </w:ins>
      <w:ins w:id="213" w:author="Colom Ikuno, Josep" w:date="2023-01-18T15:53:00Z">
        <w:r w:rsidR="00307BBB">
          <w:t>3</w:t>
        </w:r>
      </w:ins>
      <w:ins w:id="214" w:author="Colom Ikuno, Josep" w:date="2023-01-02T09:12:00Z">
        <w:r w:rsidRPr="00F92122">
          <w:t>:</w:t>
        </w:r>
        <w:r w:rsidRPr="00F92122">
          <w:tab/>
        </w:r>
        <w:r w:rsidRPr="00F92122">
          <w:rPr>
            <w:lang w:val="en-IN"/>
          </w:rPr>
          <w:t xml:space="preserve">UE reporting the enforced URSP rule information in PDU Session Establishment/Modification can significantly increase the amount of signalling in the network. </w:t>
        </w:r>
        <w:r w:rsidRPr="00F92122">
          <w:t xml:space="preserve">Limiting the </w:t>
        </w:r>
        <w:proofErr w:type="spellStart"/>
        <w:r w:rsidRPr="00F92122">
          <w:t>signaling</w:t>
        </w:r>
        <w:proofErr w:type="spellEnd"/>
        <w:r w:rsidRPr="00F92122">
          <w:t xml:space="preserve"> impact of usage of using PDU Session Modification while keeping functionality is a matter of operational </w:t>
        </w:r>
        <w:proofErr w:type="spellStart"/>
        <w:r w:rsidRPr="00F92122">
          <w:t>tradeoff</w:t>
        </w:r>
        <w:proofErr w:type="spellEnd"/>
        <w:r w:rsidRPr="00F92122">
          <w:t xml:space="preserve">, e.g. </w:t>
        </w:r>
        <w:bookmarkStart w:id="215" w:name="_Hlk116884432"/>
        <w:r w:rsidRPr="00F92122">
          <w:t>UE reporting can be limited to specific application traffic</w:t>
        </w:r>
        <w:bookmarkEnd w:id="215"/>
        <w:r w:rsidRPr="00F92122">
          <w:t xml:space="preserve"> on specific UEs. </w:t>
        </w:r>
        <w:bookmarkStart w:id="216" w:name="_Hlk116884444"/>
        <w:del w:id="217" w:author="MediaTek Inc." w:date="2023-01-18T18:29:00Z">
          <w:r w:rsidRPr="00C93B9F" w:rsidDel="00C93B9F">
            <w:rPr>
              <w:highlight w:val="green"/>
              <w:rPrChange w:id="218" w:author="MediaTek Inc." w:date="2023-01-18T18:29:00Z">
                <w:rPr/>
              </w:rPrChange>
            </w:rPr>
            <w:delText>Whether this requires an indication to report will be considered in the normative phase</w:delText>
          </w:r>
          <w:bookmarkEnd w:id="216"/>
          <w:r w:rsidRPr="00C93B9F" w:rsidDel="00C93B9F">
            <w:rPr>
              <w:highlight w:val="green"/>
              <w:rPrChange w:id="219" w:author="MediaTek Inc." w:date="2023-01-18T18:29:00Z">
                <w:rPr/>
              </w:rPrChange>
            </w:rPr>
            <w:delText>.</w:delText>
          </w:r>
          <w:r w:rsidRPr="00F92122" w:rsidDel="00C93B9F">
            <w:delText xml:space="preserve"> </w:delText>
          </w:r>
        </w:del>
        <w:bookmarkStart w:id="220" w:name="_Hlk116882645"/>
        <w:r w:rsidRPr="00F92122">
          <w:t xml:space="preserve">The mentioned aspects in this NOTE requiring normative work will be limited to minor modifications of existing </w:t>
        </w:r>
        <w:bookmarkEnd w:id="220"/>
        <w:r w:rsidRPr="00F92122">
          <w:t>solutions.</w:t>
        </w:r>
      </w:ins>
    </w:p>
    <w:p w14:paraId="39BEF397" w14:textId="0724760C" w:rsidR="009846ED" w:rsidRPr="00F92122" w:rsidRDefault="009846ED" w:rsidP="009846ED">
      <w:pPr>
        <w:pStyle w:val="NO"/>
        <w:rPr>
          <w:ins w:id="221" w:author="Colom Ikuno, Josep" w:date="2023-01-02T09:12:00Z"/>
        </w:rPr>
      </w:pPr>
      <w:ins w:id="222" w:author="Colom Ikuno, Josep" w:date="2023-01-02T09:12:00Z">
        <w:r w:rsidRPr="00F92122">
          <w:t xml:space="preserve">NOTE </w:t>
        </w:r>
      </w:ins>
      <w:ins w:id="223" w:author="Colom Ikuno, Josep" w:date="2023-01-18T15:53:00Z">
        <w:r w:rsidR="00307BBB">
          <w:t>4</w:t>
        </w:r>
      </w:ins>
      <w:ins w:id="224" w:author="Colom Ikuno, Josep" w:date="2023-01-02T09:12:00Z">
        <w:r w:rsidRPr="00F92122">
          <w:t>:</w:t>
        </w:r>
        <w:r w:rsidRPr="00F92122">
          <w:tab/>
          <w:t>PDU Session Modification Accept/Reject, PDU Session Establishment Accept/Reject messages will not be impacted.</w:t>
        </w:r>
      </w:ins>
    </w:p>
    <w:p w14:paraId="6D93AA2A" w14:textId="27D5C33C" w:rsidR="009846ED" w:rsidRPr="00F92122" w:rsidRDefault="009846ED" w:rsidP="009846ED">
      <w:pPr>
        <w:pStyle w:val="NO"/>
        <w:rPr>
          <w:ins w:id="225" w:author="Colom Ikuno, Josep" w:date="2023-01-02T09:12:00Z"/>
        </w:rPr>
      </w:pPr>
      <w:ins w:id="226" w:author="Colom Ikuno, Josep" w:date="2023-01-02T09:12:00Z">
        <w:r w:rsidRPr="00F92122">
          <w:t xml:space="preserve">NOTE </w:t>
        </w:r>
      </w:ins>
      <w:ins w:id="227" w:author="Colom Ikuno, Josep" w:date="2023-01-18T15:53:00Z">
        <w:r w:rsidR="00307BBB">
          <w:t>5</w:t>
        </w:r>
      </w:ins>
      <w:ins w:id="228" w:author="Colom Ikuno, Josep" w:date="2023-01-02T09:12:00Z">
        <w:r w:rsidRPr="00F92122">
          <w:t>:</w:t>
        </w:r>
        <w:r w:rsidRPr="00F92122">
          <w:tab/>
        </w:r>
        <w:bookmarkStart w:id="229" w:name="_Hlk116884643"/>
        <w:r w:rsidRPr="00F92122">
          <w:t>If SA3 feedbacks that it sees an issue with privacy and that it cannot be solved, work on UE assistance won’t proceed</w:t>
        </w:r>
        <w:bookmarkEnd w:id="229"/>
        <w:r w:rsidRPr="00F92122">
          <w:t>. Feedback has been asked from SA3 and will be included regarding the following aspects:</w:t>
        </w:r>
      </w:ins>
    </w:p>
    <w:p w14:paraId="54F403F1" w14:textId="77777777" w:rsidR="009846ED" w:rsidRPr="00F92122" w:rsidRDefault="009846ED" w:rsidP="009846ED">
      <w:pPr>
        <w:pStyle w:val="NO"/>
        <w:numPr>
          <w:ilvl w:val="0"/>
          <w:numId w:val="36"/>
        </w:numPr>
        <w:spacing w:after="60"/>
        <w:ind w:left="1497" w:hanging="357"/>
        <w:rPr>
          <w:ins w:id="230" w:author="Colom Ikuno, Josep" w:date="2023-01-02T09:12:00Z"/>
        </w:rPr>
      </w:pPr>
      <w:ins w:id="231" w:author="Colom Ikuno, Josep" w:date="2023-01-02T09:12:00Z">
        <w:r w:rsidRPr="00F92122">
          <w:t>Whether SA3 sees an issue with privacy regarding the UE sending information to the 5GC via NAS to identify an enforced URSP rule</w:t>
        </w:r>
      </w:ins>
    </w:p>
    <w:p w14:paraId="304829F7" w14:textId="77777777" w:rsidR="009846ED" w:rsidRPr="00F92122" w:rsidRDefault="009846ED" w:rsidP="009846ED">
      <w:pPr>
        <w:pStyle w:val="NO"/>
        <w:numPr>
          <w:ilvl w:val="0"/>
          <w:numId w:val="36"/>
        </w:numPr>
        <w:ind w:left="1497" w:hanging="357"/>
        <w:rPr>
          <w:ins w:id="232" w:author="Colom Ikuno, Josep" w:date="2023-01-02T09:12:00Z"/>
        </w:rPr>
      </w:pPr>
      <w:ins w:id="233" w:author="Colom Ikuno, Josep" w:date="2023-01-02T09:12:00Z">
        <w:r w:rsidRPr="00F92122">
          <w:t xml:space="preserve">Whether SA3 see an issue with user consent regarding the UE sending information to the 5GC via NAS to identify an enforced URSP rule that SA2 would need to consider and if yes, whether SA2 is correct to assume that details regarding user consent would fall under the scope of SA3 (e.g. FS_UC3S_Ph2) </w:t>
        </w:r>
      </w:ins>
    </w:p>
    <w:p w14:paraId="5B7EB468" w14:textId="16442AE4" w:rsidR="009846ED" w:rsidRPr="00F92122" w:rsidRDefault="009846ED" w:rsidP="009846ED">
      <w:pPr>
        <w:rPr>
          <w:ins w:id="234" w:author="Colom Ikuno, Josep" w:date="2023-01-02T09:12:00Z"/>
        </w:rPr>
      </w:pPr>
      <w:ins w:id="235" w:author="Colom Ikuno, Josep" w:date="2023-01-02T09:12:00Z">
        <w:r w:rsidRPr="00F92122">
          <w:t xml:space="preserve">The PCF for the UE </w:t>
        </w:r>
      </w:ins>
      <w:ins w:id="236" w:author="MediaTek Inc." w:date="2023-01-18T18:29:00Z">
        <w:del w:id="237" w:author="huawei" w:date="2023-01-18T22:12:00Z">
          <w:r w:rsidR="00C93B9F" w:rsidRPr="00C93B9F" w:rsidDel="003051F6">
            <w:rPr>
              <w:highlight w:val="green"/>
              <w:rPrChange w:id="238" w:author="MediaTek Inc." w:date="2023-01-18T18:30:00Z">
                <w:rPr/>
              </w:rPrChange>
            </w:rPr>
            <w:delText>may</w:delText>
          </w:r>
        </w:del>
      </w:ins>
      <w:ins w:id="239" w:author="MediaTek Inc." w:date="2023-01-18T18:30:00Z">
        <w:del w:id="240" w:author="huawei" w:date="2023-01-18T22:12:00Z">
          <w:r w:rsidR="00C93B9F" w:rsidRPr="00C93B9F" w:rsidDel="003051F6">
            <w:rPr>
              <w:highlight w:val="green"/>
              <w:rPrChange w:id="241" w:author="MediaTek Inc." w:date="2023-01-18T18:30:00Z">
                <w:rPr/>
              </w:rPrChange>
            </w:rPr>
            <w:delText xml:space="preserve"> </w:delText>
          </w:r>
        </w:del>
      </w:ins>
      <w:ins w:id="242" w:author="Colom Ikuno, Josep" w:date="2023-01-02T09:12:00Z">
        <w:del w:id="243" w:author="huawei" w:date="2023-01-18T22:12:00Z">
          <w:r w:rsidRPr="00C93B9F" w:rsidDel="003051F6">
            <w:rPr>
              <w:highlight w:val="green"/>
              <w:rPrChange w:id="244" w:author="MediaTek Inc." w:date="2023-01-18T18:30:00Z">
                <w:rPr/>
              </w:rPrChange>
            </w:rPr>
            <w:delText>knows</w:delText>
          </w:r>
          <w:r w:rsidRPr="00F92122" w:rsidDel="003051F6">
            <w:delText xml:space="preserve"> </w:delText>
          </w:r>
        </w:del>
      </w:ins>
      <w:ins w:id="245" w:author="huawei" w:date="2023-01-18T22:12:00Z">
        <w:r w:rsidR="003051F6">
          <w:t xml:space="preserve">knows </w:t>
        </w:r>
      </w:ins>
      <w:ins w:id="246" w:author="Colom Ikuno, Josep" w:date="2023-01-02T09:12:00Z">
        <w:r w:rsidRPr="00F92122">
          <w:t xml:space="preserve">the list of </w:t>
        </w:r>
        <w:del w:id="247" w:author="huawei" w:date="2023-01-18T22:11:00Z">
          <w:r w:rsidRPr="00F92122" w:rsidDel="003051F6">
            <w:delText xml:space="preserve">preconfigured </w:delText>
          </w:r>
        </w:del>
        <w:r w:rsidRPr="00F92122">
          <w:t xml:space="preserve">URSP Rules </w:t>
        </w:r>
        <w:del w:id="248" w:author="huawei" w:date="2023-01-18T22:11:00Z">
          <w:r w:rsidRPr="00F92122" w:rsidDel="003051F6">
            <w:delText>in</w:delText>
          </w:r>
        </w:del>
      </w:ins>
      <w:ins w:id="249" w:author="huawei" w:date="2023-01-18T22:11:00Z">
        <w:r w:rsidR="003051F6">
          <w:t>sent to</w:t>
        </w:r>
      </w:ins>
      <w:ins w:id="250" w:author="Colom Ikuno, Josep" w:date="2023-01-02T09:12:00Z">
        <w:r w:rsidRPr="00F92122">
          <w:t xml:space="preserve"> the UE and its RSDs, this allows the PCF for the UE to </w:t>
        </w:r>
        <w:del w:id="251" w:author="OPPO" w:date="2023-01-18T21:12:00Z">
          <w:r w:rsidRPr="00394042" w:rsidDel="00394042">
            <w:rPr>
              <w:highlight w:val="yellow"/>
              <w:rPrChange w:id="252" w:author="OPPO" w:date="2023-01-18T21:12:00Z">
                <w:rPr/>
              </w:rPrChange>
            </w:rPr>
            <w:delText>perform verification of</w:delText>
          </w:r>
        </w:del>
      </w:ins>
      <w:ins w:id="253" w:author="OPPO" w:date="2023-01-18T21:12:00Z">
        <w:r w:rsidR="00394042" w:rsidRPr="00394042">
          <w:rPr>
            <w:highlight w:val="yellow"/>
            <w:rPrChange w:id="254" w:author="OPPO" w:date="2023-01-18T21:12:00Z">
              <w:rPr/>
            </w:rPrChange>
          </w:rPr>
          <w:t>check</w:t>
        </w:r>
      </w:ins>
      <w:ins w:id="255" w:author="Colom Ikuno, Josep" w:date="2023-01-02T09:12:00Z">
        <w:r w:rsidRPr="00F92122">
          <w:t xml:space="preserve"> the PDU Session parameters and request the PCF for the PDU Session to generate PCC Rules to apply policies for a PDU Session established with preconfigured URSP Rules. This is defined in Sol#32. </w:t>
        </w:r>
      </w:ins>
    </w:p>
    <w:p w14:paraId="26DBE528" w14:textId="1036063C" w:rsidR="009846ED" w:rsidRPr="00F92122" w:rsidRDefault="009846ED" w:rsidP="009846ED">
      <w:pPr>
        <w:rPr>
          <w:ins w:id="256" w:author="Colom Ikuno, Josep" w:date="2023-01-02T09:12:00Z"/>
        </w:rPr>
      </w:pPr>
      <w:ins w:id="257" w:author="Colom Ikuno, Josep" w:date="2023-01-02T09:12:00Z">
        <w:r w:rsidRPr="00F92122">
          <w:t xml:space="preserve">The PCF for the PDU Session provisions PCC rules to the SMF that includes in the SDF template </w:t>
        </w:r>
      </w:ins>
      <w:ins w:id="258" w:author="huawei" w:date="2023-01-18T22:15:00Z">
        <w:r w:rsidR="00EA4614">
          <w:t xml:space="preserve">based on </w:t>
        </w:r>
      </w:ins>
      <w:ins w:id="259" w:author="Colom Ikuno, Josep" w:date="2023-01-02T09:12:00Z">
        <w:r w:rsidRPr="00F92122">
          <w:t xml:space="preserve">the Application identifier, or the IP/non-IP Flow descriptions as defined in the TD of the URSP Rule. </w:t>
        </w:r>
      </w:ins>
      <w:ins w:id="260" w:author="huawei" w:date="2023-01-18T22:15:00Z">
        <w:r w:rsidR="00EA4614">
          <w:t xml:space="preserve">For example, </w:t>
        </w:r>
      </w:ins>
      <w:ins w:id="261" w:author="Colom Ikuno, Josep" w:date="2023-01-02T09:12:00Z">
        <w:del w:id="262" w:author="huawei" w:date="2023-01-18T22:15:00Z">
          <w:r w:rsidRPr="00F92122" w:rsidDel="00EA4614">
            <w:delText>T</w:delText>
          </w:r>
        </w:del>
      </w:ins>
      <w:ins w:id="263" w:author="huawei" w:date="2023-01-18T22:15:00Z">
        <w:r w:rsidR="00EA4614">
          <w:t>t</w:t>
        </w:r>
      </w:ins>
      <w:ins w:id="264" w:author="Colom Ikuno, Josep" w:date="2023-01-02T09:12:00Z">
        <w:r w:rsidRPr="00F92122">
          <w:t>he mapping of other TD such as DNN, Connection Capabilities and Domain Descriptors can be done for certain cases such as specific DNNs using local configuration in the SMF, and the Connection Capability that contains a traffic category can be mapped in some cases into the Application Identifier (e.g. Connection Capability=IMS assumes IMS application identifier).</w:t>
        </w:r>
      </w:ins>
    </w:p>
    <w:p w14:paraId="5CF2EE2B" w14:textId="76D1E464" w:rsidR="009846ED" w:rsidRPr="00F92122" w:rsidDel="00AE5494" w:rsidRDefault="009846ED" w:rsidP="009846ED">
      <w:pPr>
        <w:pStyle w:val="NO"/>
        <w:rPr>
          <w:ins w:id="265" w:author="Colom Ikuno, Josep" w:date="2023-01-02T09:12:00Z"/>
          <w:del w:id="266" w:author="OPPO" w:date="2023-01-18T21:13:00Z"/>
        </w:rPr>
      </w:pPr>
      <w:ins w:id="267" w:author="Colom Ikuno, Josep" w:date="2023-01-02T09:12:00Z">
        <w:del w:id="268" w:author="OPPO" w:date="2023-01-18T21:13:00Z">
          <w:r w:rsidRPr="00AE5494" w:rsidDel="00AE5494">
            <w:rPr>
              <w:highlight w:val="yellow"/>
              <w:rPrChange w:id="269" w:author="OPPO" w:date="2023-01-18T21:13:00Z">
                <w:rPr/>
              </w:rPrChange>
            </w:rPr>
            <w:delText>NOTE 5: How to do this mapping requires further work during normative phase.</w:delText>
          </w:r>
        </w:del>
      </w:ins>
    </w:p>
    <w:p w14:paraId="6EA7E220" w14:textId="77777777" w:rsidR="009846ED" w:rsidRPr="00F92122" w:rsidRDefault="009846ED" w:rsidP="009846ED">
      <w:pPr>
        <w:pStyle w:val="NO"/>
        <w:ind w:left="0" w:firstLine="0"/>
        <w:rPr>
          <w:ins w:id="270" w:author="Colom Ikuno, Josep" w:date="2023-01-02T09:12:00Z"/>
        </w:rPr>
      </w:pPr>
      <w:ins w:id="271" w:author="Colom Ikuno, Josep" w:date="2023-01-02T09:12:00Z">
        <w:r w:rsidRPr="00F92122">
          <w:t>Already existing mechanisms</w:t>
        </w:r>
        <w:r>
          <w:t>, which do not require additional normative work,</w:t>
        </w:r>
        <w:r w:rsidRPr="00F92122">
          <w:t xml:space="preserve"> can be used and are not precluded, e.g. so that the PCF can provide SDF Templates in PCC rules which correspond to traffic that is not expected to occur in a PDU session, so that</w:t>
        </w:r>
        <w:r w:rsidRPr="00F92122">
          <w:rPr>
            <w:lang w:val="en-US"/>
          </w:rPr>
          <w:t xml:space="preserve"> if the UPF detects such traffic, the PCF for a PDU Session gets notified from the SMF and can then notify the PCF for a UE about the detected traffic and the relevant parameters of the PDU Session. Based on this information, the PCF for a UE can adjust the URSP rules</w:t>
        </w:r>
        <w:r w:rsidRPr="00F92122">
          <w:t xml:space="preserve">. </w:t>
        </w:r>
      </w:ins>
    </w:p>
    <w:p w14:paraId="399AE527" w14:textId="411F7F2D" w:rsidR="009846ED" w:rsidRPr="00DD4D89" w:rsidRDefault="009846ED" w:rsidP="009846ED">
      <w:pPr>
        <w:pStyle w:val="NO"/>
        <w:rPr>
          <w:ins w:id="272" w:author="Colom Ikuno, Josep" w:date="2023-01-02T09:12:00Z"/>
        </w:rPr>
      </w:pPr>
      <w:ins w:id="273" w:author="Colom Ikuno, Josep" w:date="2023-01-02T09:12:00Z">
        <w:r w:rsidRPr="00F92122">
          <w:t xml:space="preserve">NOTE </w:t>
        </w:r>
        <w:del w:id="274" w:author="OPPO" w:date="2023-01-18T21:14:00Z">
          <w:r w:rsidRPr="00AE5494" w:rsidDel="00AE5494">
            <w:rPr>
              <w:highlight w:val="yellow"/>
              <w:rPrChange w:id="275" w:author="OPPO" w:date="2023-01-18T21:14:00Z">
                <w:rPr/>
              </w:rPrChange>
            </w:rPr>
            <w:delText>6</w:delText>
          </w:r>
        </w:del>
      </w:ins>
      <w:ins w:id="276" w:author="OPPO" w:date="2023-01-18T21:14:00Z">
        <w:del w:id="277" w:author="Colom Ikuno, Josep" w:date="2023-01-18T15:53:00Z">
          <w:r w:rsidR="00AE5494" w:rsidRPr="00AE5494" w:rsidDel="00307BBB">
            <w:rPr>
              <w:highlight w:val="yellow"/>
              <w:rPrChange w:id="278" w:author="OPPO" w:date="2023-01-18T21:14:00Z">
                <w:rPr/>
              </w:rPrChange>
            </w:rPr>
            <w:delText>5</w:delText>
          </w:r>
        </w:del>
      </w:ins>
      <w:ins w:id="279" w:author="Colom Ikuno, Josep" w:date="2023-01-18T15:53:00Z">
        <w:r w:rsidR="00307BBB">
          <w:t>6</w:t>
        </w:r>
      </w:ins>
      <w:ins w:id="280" w:author="Colom Ikuno, Josep" w:date="2023-01-02T09:12:00Z">
        <w:r w:rsidRPr="00F92122">
          <w:t>: Exposure of UPF events towards NWDAF is part of UPEAS.</w:t>
        </w:r>
      </w:ins>
    </w:p>
    <w:p w14:paraId="70524430" w14:textId="77777777" w:rsidR="00786684" w:rsidRDefault="00786684" w:rsidP="00DD4D89"/>
    <w:p w14:paraId="1F0EE8F0" w14:textId="77777777" w:rsidR="00053F6B" w:rsidRPr="00053F6B" w:rsidRDefault="00053F6B" w:rsidP="00053F6B">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p w14:paraId="1A0B10A3" w14:textId="77777777" w:rsidR="00053F6B" w:rsidRPr="00AE0793" w:rsidRDefault="00053F6B" w:rsidP="008F4EDF">
      <w:pPr>
        <w:rPr>
          <w:rFonts w:ascii="Arial" w:hAnsi="Arial" w:cs="Arial"/>
        </w:rPr>
      </w:pPr>
    </w:p>
    <w:sectPr w:rsidR="00053F6B" w:rsidRPr="00AE0793">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5ECA40" w14:textId="77777777" w:rsidR="001C75DC" w:rsidRDefault="001C75DC">
      <w:r>
        <w:separator/>
      </w:r>
    </w:p>
  </w:endnote>
  <w:endnote w:type="continuationSeparator" w:id="0">
    <w:p w14:paraId="270BC16B" w14:textId="77777777" w:rsidR="001C75DC" w:rsidRDefault="001C75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Ericsson Hilda Light">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Ericsson Hilda">
    <w:charset w:val="00"/>
    <w:family w:val="auto"/>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CD87AF" w14:textId="6584320B" w:rsidR="00837A66" w:rsidRDefault="00837A66">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4BA1E5" w14:textId="77777777" w:rsidR="001C75DC" w:rsidRDefault="001C75DC">
      <w:r>
        <w:separator/>
      </w:r>
    </w:p>
  </w:footnote>
  <w:footnote w:type="continuationSeparator" w:id="0">
    <w:p w14:paraId="342D0871" w14:textId="77777777" w:rsidR="001C75DC" w:rsidRDefault="001C75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4DB7BBD"/>
    <w:multiLevelType w:val="hybridMultilevel"/>
    <w:tmpl w:val="D2B06A14"/>
    <w:lvl w:ilvl="0" w:tplc="EEB65D7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6" w15:restartNumberingAfterBreak="0">
    <w:nsid w:val="0860749A"/>
    <w:multiLevelType w:val="hybridMultilevel"/>
    <w:tmpl w:val="F77CE022"/>
    <w:lvl w:ilvl="0" w:tplc="7BBEB5B2">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7"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02A551B"/>
    <w:multiLevelType w:val="hybridMultilevel"/>
    <w:tmpl w:val="49FA5898"/>
    <w:lvl w:ilvl="0" w:tplc="C0A89860">
      <w:start w:val="6"/>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0" w15:restartNumberingAfterBreak="0">
    <w:nsid w:val="1CA05057"/>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2DC5903"/>
    <w:multiLevelType w:val="hybridMultilevel"/>
    <w:tmpl w:val="04A8ED90"/>
    <w:lvl w:ilvl="0" w:tplc="D69E146E">
      <w:start w:val="6"/>
      <w:numFmt w:val="bullet"/>
      <w:lvlText w:val="-"/>
      <w:lvlJc w:val="left"/>
      <w:pPr>
        <w:ind w:left="644" w:hanging="360"/>
      </w:pPr>
      <w:rPr>
        <w:rFonts w:ascii="Times New Roman" w:eastAsia="宋体"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363139C8"/>
    <w:multiLevelType w:val="hybridMultilevel"/>
    <w:tmpl w:val="4802DD4C"/>
    <w:lvl w:ilvl="0" w:tplc="469EABB8">
      <w:numFmt w:val="bullet"/>
      <w:lvlText w:val=""/>
      <w:lvlJc w:val="left"/>
      <w:pPr>
        <w:ind w:left="720" w:hanging="360"/>
      </w:pPr>
      <w:rPr>
        <w:rFonts w:ascii="Wingdings" w:eastAsia="Calibri" w:hAnsi="Wingdings"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3" w15:restartNumberingAfterBreak="0">
    <w:nsid w:val="378F20BF"/>
    <w:multiLevelType w:val="hybridMultilevel"/>
    <w:tmpl w:val="777C36FE"/>
    <w:lvl w:ilvl="0" w:tplc="03588EEC">
      <w:numFmt w:val="bullet"/>
      <w:lvlText w:val="-"/>
      <w:lvlJc w:val="left"/>
      <w:pPr>
        <w:ind w:left="1499" w:hanging="360"/>
      </w:pPr>
      <w:rPr>
        <w:rFonts w:ascii="Times New Roman" w:eastAsia="宋体" w:hAnsi="Times New Roman" w:cs="Times New Roman" w:hint="default"/>
      </w:rPr>
    </w:lvl>
    <w:lvl w:ilvl="1" w:tplc="0C070003" w:tentative="1">
      <w:start w:val="1"/>
      <w:numFmt w:val="bullet"/>
      <w:lvlText w:val="o"/>
      <w:lvlJc w:val="left"/>
      <w:pPr>
        <w:ind w:left="2219" w:hanging="360"/>
      </w:pPr>
      <w:rPr>
        <w:rFonts w:ascii="Courier New" w:hAnsi="Courier New" w:cs="Courier New" w:hint="default"/>
      </w:rPr>
    </w:lvl>
    <w:lvl w:ilvl="2" w:tplc="0C070005" w:tentative="1">
      <w:start w:val="1"/>
      <w:numFmt w:val="bullet"/>
      <w:lvlText w:val=""/>
      <w:lvlJc w:val="left"/>
      <w:pPr>
        <w:ind w:left="2939" w:hanging="360"/>
      </w:pPr>
      <w:rPr>
        <w:rFonts w:ascii="Wingdings" w:hAnsi="Wingdings" w:hint="default"/>
      </w:rPr>
    </w:lvl>
    <w:lvl w:ilvl="3" w:tplc="0C070001" w:tentative="1">
      <w:start w:val="1"/>
      <w:numFmt w:val="bullet"/>
      <w:lvlText w:val=""/>
      <w:lvlJc w:val="left"/>
      <w:pPr>
        <w:ind w:left="3659" w:hanging="360"/>
      </w:pPr>
      <w:rPr>
        <w:rFonts w:ascii="Symbol" w:hAnsi="Symbol" w:hint="default"/>
      </w:rPr>
    </w:lvl>
    <w:lvl w:ilvl="4" w:tplc="0C070003" w:tentative="1">
      <w:start w:val="1"/>
      <w:numFmt w:val="bullet"/>
      <w:lvlText w:val="o"/>
      <w:lvlJc w:val="left"/>
      <w:pPr>
        <w:ind w:left="4379" w:hanging="360"/>
      </w:pPr>
      <w:rPr>
        <w:rFonts w:ascii="Courier New" w:hAnsi="Courier New" w:cs="Courier New" w:hint="default"/>
      </w:rPr>
    </w:lvl>
    <w:lvl w:ilvl="5" w:tplc="0C070005" w:tentative="1">
      <w:start w:val="1"/>
      <w:numFmt w:val="bullet"/>
      <w:lvlText w:val=""/>
      <w:lvlJc w:val="left"/>
      <w:pPr>
        <w:ind w:left="5099" w:hanging="360"/>
      </w:pPr>
      <w:rPr>
        <w:rFonts w:ascii="Wingdings" w:hAnsi="Wingdings" w:hint="default"/>
      </w:rPr>
    </w:lvl>
    <w:lvl w:ilvl="6" w:tplc="0C070001" w:tentative="1">
      <w:start w:val="1"/>
      <w:numFmt w:val="bullet"/>
      <w:lvlText w:val=""/>
      <w:lvlJc w:val="left"/>
      <w:pPr>
        <w:ind w:left="5819" w:hanging="360"/>
      </w:pPr>
      <w:rPr>
        <w:rFonts w:ascii="Symbol" w:hAnsi="Symbol" w:hint="default"/>
      </w:rPr>
    </w:lvl>
    <w:lvl w:ilvl="7" w:tplc="0C070003" w:tentative="1">
      <w:start w:val="1"/>
      <w:numFmt w:val="bullet"/>
      <w:lvlText w:val="o"/>
      <w:lvlJc w:val="left"/>
      <w:pPr>
        <w:ind w:left="6539" w:hanging="360"/>
      </w:pPr>
      <w:rPr>
        <w:rFonts w:ascii="Courier New" w:hAnsi="Courier New" w:cs="Courier New" w:hint="default"/>
      </w:rPr>
    </w:lvl>
    <w:lvl w:ilvl="8" w:tplc="0C070005" w:tentative="1">
      <w:start w:val="1"/>
      <w:numFmt w:val="bullet"/>
      <w:lvlText w:val=""/>
      <w:lvlJc w:val="left"/>
      <w:pPr>
        <w:ind w:left="7259" w:hanging="360"/>
      </w:pPr>
      <w:rPr>
        <w:rFonts w:ascii="Wingdings" w:hAnsi="Wingdings" w:hint="default"/>
      </w:rPr>
    </w:lvl>
  </w:abstractNum>
  <w:abstractNum w:abstractNumId="14" w15:restartNumberingAfterBreak="0">
    <w:nsid w:val="3C320749"/>
    <w:multiLevelType w:val="hybridMultilevel"/>
    <w:tmpl w:val="610A4DF6"/>
    <w:lvl w:ilvl="0" w:tplc="47D4E908">
      <w:start w:val="1"/>
      <w:numFmt w:val="bullet"/>
      <w:lvlText w:val="—"/>
      <w:lvlJc w:val="left"/>
      <w:pPr>
        <w:tabs>
          <w:tab w:val="num" w:pos="720"/>
        </w:tabs>
        <w:ind w:left="720" w:hanging="360"/>
      </w:pPr>
      <w:rPr>
        <w:rFonts w:ascii="Ericsson Hilda Light" w:hAnsi="Ericsson Hilda Light" w:hint="default"/>
      </w:rPr>
    </w:lvl>
    <w:lvl w:ilvl="1" w:tplc="7E64441E" w:tentative="1">
      <w:start w:val="1"/>
      <w:numFmt w:val="bullet"/>
      <w:lvlText w:val="—"/>
      <w:lvlJc w:val="left"/>
      <w:pPr>
        <w:tabs>
          <w:tab w:val="num" w:pos="1440"/>
        </w:tabs>
        <w:ind w:left="1440" w:hanging="360"/>
      </w:pPr>
      <w:rPr>
        <w:rFonts w:ascii="Ericsson Hilda Light" w:hAnsi="Ericsson Hilda Light" w:hint="default"/>
      </w:rPr>
    </w:lvl>
    <w:lvl w:ilvl="2" w:tplc="B33EFAB2" w:tentative="1">
      <w:start w:val="1"/>
      <w:numFmt w:val="bullet"/>
      <w:lvlText w:val="—"/>
      <w:lvlJc w:val="left"/>
      <w:pPr>
        <w:tabs>
          <w:tab w:val="num" w:pos="2160"/>
        </w:tabs>
        <w:ind w:left="2160" w:hanging="360"/>
      </w:pPr>
      <w:rPr>
        <w:rFonts w:ascii="Ericsson Hilda Light" w:hAnsi="Ericsson Hilda Light" w:hint="default"/>
      </w:rPr>
    </w:lvl>
    <w:lvl w:ilvl="3" w:tplc="290C1294" w:tentative="1">
      <w:start w:val="1"/>
      <w:numFmt w:val="bullet"/>
      <w:lvlText w:val="—"/>
      <w:lvlJc w:val="left"/>
      <w:pPr>
        <w:tabs>
          <w:tab w:val="num" w:pos="2880"/>
        </w:tabs>
        <w:ind w:left="2880" w:hanging="360"/>
      </w:pPr>
      <w:rPr>
        <w:rFonts w:ascii="Ericsson Hilda Light" w:hAnsi="Ericsson Hilda Light" w:hint="default"/>
      </w:rPr>
    </w:lvl>
    <w:lvl w:ilvl="4" w:tplc="05284498">
      <w:start w:val="1"/>
      <w:numFmt w:val="bullet"/>
      <w:lvlText w:val="—"/>
      <w:lvlJc w:val="left"/>
      <w:pPr>
        <w:tabs>
          <w:tab w:val="num" w:pos="3600"/>
        </w:tabs>
        <w:ind w:left="3600" w:hanging="360"/>
      </w:pPr>
      <w:rPr>
        <w:rFonts w:ascii="Ericsson Hilda Light" w:hAnsi="Ericsson Hilda Light" w:hint="default"/>
      </w:rPr>
    </w:lvl>
    <w:lvl w:ilvl="5" w:tplc="07F8F432" w:tentative="1">
      <w:start w:val="1"/>
      <w:numFmt w:val="bullet"/>
      <w:lvlText w:val="—"/>
      <w:lvlJc w:val="left"/>
      <w:pPr>
        <w:tabs>
          <w:tab w:val="num" w:pos="4320"/>
        </w:tabs>
        <w:ind w:left="4320" w:hanging="360"/>
      </w:pPr>
      <w:rPr>
        <w:rFonts w:ascii="Ericsson Hilda Light" w:hAnsi="Ericsson Hilda Light" w:hint="default"/>
      </w:rPr>
    </w:lvl>
    <w:lvl w:ilvl="6" w:tplc="C0AE7FA2" w:tentative="1">
      <w:start w:val="1"/>
      <w:numFmt w:val="bullet"/>
      <w:lvlText w:val="—"/>
      <w:lvlJc w:val="left"/>
      <w:pPr>
        <w:tabs>
          <w:tab w:val="num" w:pos="5040"/>
        </w:tabs>
        <w:ind w:left="5040" w:hanging="360"/>
      </w:pPr>
      <w:rPr>
        <w:rFonts w:ascii="Ericsson Hilda Light" w:hAnsi="Ericsson Hilda Light" w:hint="default"/>
      </w:rPr>
    </w:lvl>
    <w:lvl w:ilvl="7" w:tplc="DB54C17E" w:tentative="1">
      <w:start w:val="1"/>
      <w:numFmt w:val="bullet"/>
      <w:lvlText w:val="—"/>
      <w:lvlJc w:val="left"/>
      <w:pPr>
        <w:tabs>
          <w:tab w:val="num" w:pos="5760"/>
        </w:tabs>
        <w:ind w:left="5760" w:hanging="360"/>
      </w:pPr>
      <w:rPr>
        <w:rFonts w:ascii="Ericsson Hilda Light" w:hAnsi="Ericsson Hilda Light" w:hint="default"/>
      </w:rPr>
    </w:lvl>
    <w:lvl w:ilvl="8" w:tplc="B20CEB3C" w:tentative="1">
      <w:start w:val="1"/>
      <w:numFmt w:val="bullet"/>
      <w:lvlText w:val="—"/>
      <w:lvlJc w:val="left"/>
      <w:pPr>
        <w:tabs>
          <w:tab w:val="num" w:pos="6480"/>
        </w:tabs>
        <w:ind w:left="6480" w:hanging="360"/>
      </w:pPr>
      <w:rPr>
        <w:rFonts w:ascii="Ericsson Hilda Light" w:hAnsi="Ericsson Hilda Light" w:hint="default"/>
      </w:rPr>
    </w:lvl>
  </w:abstractNum>
  <w:abstractNum w:abstractNumId="15"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48F577C"/>
    <w:multiLevelType w:val="hybridMultilevel"/>
    <w:tmpl w:val="C5D61586"/>
    <w:lvl w:ilvl="0" w:tplc="E94A3BE8">
      <w:start w:val="2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6752A8"/>
    <w:multiLevelType w:val="hybridMultilevel"/>
    <w:tmpl w:val="7DF0EB2A"/>
    <w:lvl w:ilvl="0" w:tplc="360A8482">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479B3E0F"/>
    <w:multiLevelType w:val="hybridMultilevel"/>
    <w:tmpl w:val="ECD42E90"/>
    <w:lvl w:ilvl="0" w:tplc="8DF696A0">
      <w:start w:val="6"/>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975B29"/>
    <w:multiLevelType w:val="hybridMultilevel"/>
    <w:tmpl w:val="DFEE529A"/>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3" w15:restartNumberingAfterBreak="0">
    <w:nsid w:val="5270479A"/>
    <w:multiLevelType w:val="hybridMultilevel"/>
    <w:tmpl w:val="5FAA5944"/>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4"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5"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AEC6B3E"/>
    <w:multiLevelType w:val="hybridMultilevel"/>
    <w:tmpl w:val="DAC2BDF2"/>
    <w:lvl w:ilvl="0" w:tplc="8518721E">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60DE7F65"/>
    <w:multiLevelType w:val="hybridMultilevel"/>
    <w:tmpl w:val="0298BDC2"/>
    <w:lvl w:ilvl="0" w:tplc="8518721E">
      <w:numFmt w:val="bullet"/>
      <w:lvlText w:val="-"/>
      <w:lvlJc w:val="left"/>
      <w:pPr>
        <w:ind w:left="642"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7DB7E3F"/>
    <w:multiLevelType w:val="hybridMultilevel"/>
    <w:tmpl w:val="3162FE40"/>
    <w:lvl w:ilvl="0" w:tplc="0409000F">
      <w:start w:val="1"/>
      <w:numFmt w:val="decimal"/>
      <w:lvlText w:val="%1."/>
      <w:lvlJc w:val="left"/>
      <w:pPr>
        <w:ind w:left="1006" w:hanging="360"/>
      </w:pPr>
    </w:lvl>
    <w:lvl w:ilvl="1" w:tplc="04090019" w:tentative="1">
      <w:start w:val="1"/>
      <w:numFmt w:val="lowerLetter"/>
      <w:lvlText w:val="%2."/>
      <w:lvlJc w:val="left"/>
      <w:pPr>
        <w:ind w:left="1726" w:hanging="360"/>
      </w:pPr>
    </w:lvl>
    <w:lvl w:ilvl="2" w:tplc="0409001B" w:tentative="1">
      <w:start w:val="1"/>
      <w:numFmt w:val="lowerRoman"/>
      <w:lvlText w:val="%3."/>
      <w:lvlJc w:val="right"/>
      <w:pPr>
        <w:ind w:left="2446" w:hanging="180"/>
      </w:pPr>
    </w:lvl>
    <w:lvl w:ilvl="3" w:tplc="0409000F" w:tentative="1">
      <w:start w:val="1"/>
      <w:numFmt w:val="decimal"/>
      <w:lvlText w:val="%4."/>
      <w:lvlJc w:val="left"/>
      <w:pPr>
        <w:ind w:left="3166" w:hanging="360"/>
      </w:pPr>
    </w:lvl>
    <w:lvl w:ilvl="4" w:tplc="04090019" w:tentative="1">
      <w:start w:val="1"/>
      <w:numFmt w:val="lowerLetter"/>
      <w:lvlText w:val="%5."/>
      <w:lvlJc w:val="left"/>
      <w:pPr>
        <w:ind w:left="3886" w:hanging="360"/>
      </w:pPr>
    </w:lvl>
    <w:lvl w:ilvl="5" w:tplc="0409001B" w:tentative="1">
      <w:start w:val="1"/>
      <w:numFmt w:val="lowerRoman"/>
      <w:lvlText w:val="%6."/>
      <w:lvlJc w:val="right"/>
      <w:pPr>
        <w:ind w:left="4606" w:hanging="180"/>
      </w:pPr>
    </w:lvl>
    <w:lvl w:ilvl="6" w:tplc="0409000F" w:tentative="1">
      <w:start w:val="1"/>
      <w:numFmt w:val="decimal"/>
      <w:lvlText w:val="%7."/>
      <w:lvlJc w:val="left"/>
      <w:pPr>
        <w:ind w:left="5326" w:hanging="360"/>
      </w:pPr>
    </w:lvl>
    <w:lvl w:ilvl="7" w:tplc="04090019" w:tentative="1">
      <w:start w:val="1"/>
      <w:numFmt w:val="lowerLetter"/>
      <w:lvlText w:val="%8."/>
      <w:lvlJc w:val="left"/>
      <w:pPr>
        <w:ind w:left="6046" w:hanging="360"/>
      </w:pPr>
    </w:lvl>
    <w:lvl w:ilvl="8" w:tplc="0409001B" w:tentative="1">
      <w:start w:val="1"/>
      <w:numFmt w:val="lowerRoman"/>
      <w:lvlText w:val="%9."/>
      <w:lvlJc w:val="right"/>
      <w:pPr>
        <w:ind w:left="6766" w:hanging="180"/>
      </w:pPr>
    </w:lvl>
  </w:abstractNum>
  <w:abstractNum w:abstractNumId="31"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2" w15:restartNumberingAfterBreak="0">
    <w:nsid w:val="6F6A0227"/>
    <w:multiLevelType w:val="hybridMultilevel"/>
    <w:tmpl w:val="4B28BF2E"/>
    <w:lvl w:ilvl="0" w:tplc="8518721E">
      <w:numFmt w:val="bullet"/>
      <w:lvlText w:val="-"/>
      <w:lvlJc w:val="left"/>
      <w:pPr>
        <w:ind w:left="642" w:hanging="360"/>
      </w:pPr>
      <w:rPr>
        <w:rFonts w:ascii="Times New Roman" w:eastAsia="宋体" w:hAnsi="Times New Roman" w:cs="Times New Roman" w:hint="default"/>
      </w:rPr>
    </w:lvl>
    <w:lvl w:ilvl="1" w:tplc="04090003">
      <w:start w:val="1"/>
      <w:numFmt w:val="bullet"/>
      <w:lvlText w:val="o"/>
      <w:lvlJc w:val="left"/>
      <w:pPr>
        <w:ind w:left="1362" w:hanging="360"/>
      </w:pPr>
      <w:rPr>
        <w:rFonts w:ascii="Courier New" w:hAnsi="Courier New" w:cs="Courier New" w:hint="default"/>
      </w:rPr>
    </w:lvl>
    <w:lvl w:ilvl="2" w:tplc="04090005" w:tentative="1">
      <w:start w:val="1"/>
      <w:numFmt w:val="bullet"/>
      <w:lvlText w:val=""/>
      <w:lvlJc w:val="left"/>
      <w:pPr>
        <w:ind w:left="2082" w:hanging="360"/>
      </w:pPr>
      <w:rPr>
        <w:rFonts w:ascii="Wingdings" w:hAnsi="Wingdings" w:hint="default"/>
      </w:rPr>
    </w:lvl>
    <w:lvl w:ilvl="3" w:tplc="04090001" w:tentative="1">
      <w:start w:val="1"/>
      <w:numFmt w:val="bullet"/>
      <w:lvlText w:val=""/>
      <w:lvlJc w:val="left"/>
      <w:pPr>
        <w:ind w:left="2802" w:hanging="360"/>
      </w:pPr>
      <w:rPr>
        <w:rFonts w:ascii="Symbol" w:hAnsi="Symbol" w:hint="default"/>
      </w:rPr>
    </w:lvl>
    <w:lvl w:ilvl="4" w:tplc="04090003" w:tentative="1">
      <w:start w:val="1"/>
      <w:numFmt w:val="bullet"/>
      <w:lvlText w:val="o"/>
      <w:lvlJc w:val="left"/>
      <w:pPr>
        <w:ind w:left="3522" w:hanging="360"/>
      </w:pPr>
      <w:rPr>
        <w:rFonts w:ascii="Courier New" w:hAnsi="Courier New" w:cs="Courier New" w:hint="default"/>
      </w:rPr>
    </w:lvl>
    <w:lvl w:ilvl="5" w:tplc="04090005" w:tentative="1">
      <w:start w:val="1"/>
      <w:numFmt w:val="bullet"/>
      <w:lvlText w:val=""/>
      <w:lvlJc w:val="left"/>
      <w:pPr>
        <w:ind w:left="4242" w:hanging="360"/>
      </w:pPr>
      <w:rPr>
        <w:rFonts w:ascii="Wingdings" w:hAnsi="Wingdings" w:hint="default"/>
      </w:rPr>
    </w:lvl>
    <w:lvl w:ilvl="6" w:tplc="04090001" w:tentative="1">
      <w:start w:val="1"/>
      <w:numFmt w:val="bullet"/>
      <w:lvlText w:val=""/>
      <w:lvlJc w:val="left"/>
      <w:pPr>
        <w:ind w:left="4962" w:hanging="360"/>
      </w:pPr>
      <w:rPr>
        <w:rFonts w:ascii="Symbol" w:hAnsi="Symbol" w:hint="default"/>
      </w:rPr>
    </w:lvl>
    <w:lvl w:ilvl="7" w:tplc="04090003" w:tentative="1">
      <w:start w:val="1"/>
      <w:numFmt w:val="bullet"/>
      <w:lvlText w:val="o"/>
      <w:lvlJc w:val="left"/>
      <w:pPr>
        <w:ind w:left="5682" w:hanging="360"/>
      </w:pPr>
      <w:rPr>
        <w:rFonts w:ascii="Courier New" w:hAnsi="Courier New" w:cs="Courier New" w:hint="default"/>
      </w:rPr>
    </w:lvl>
    <w:lvl w:ilvl="8" w:tplc="04090005" w:tentative="1">
      <w:start w:val="1"/>
      <w:numFmt w:val="bullet"/>
      <w:lvlText w:val=""/>
      <w:lvlJc w:val="left"/>
      <w:pPr>
        <w:ind w:left="6402" w:hanging="360"/>
      </w:pPr>
      <w:rPr>
        <w:rFonts w:ascii="Wingdings" w:hAnsi="Wingdings" w:hint="default"/>
      </w:rPr>
    </w:lvl>
  </w:abstractNum>
  <w:abstractNum w:abstractNumId="33"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0"/>
    <w:lvlOverride w:ilvl="0">
      <w:lvl w:ilvl="0">
        <w:start w:val="1"/>
        <w:numFmt w:val="bullet"/>
        <w:lvlText w:val=""/>
        <w:lvlJc w:val="left"/>
        <w:pPr>
          <w:ind w:left="360" w:hanging="360"/>
        </w:pPr>
        <w:rPr>
          <w:rFonts w:ascii="Symbol" w:hAnsi="Symbol" w:hint="default"/>
        </w:rPr>
      </w:lvl>
    </w:lvlOverride>
  </w:num>
  <w:num w:numId="5">
    <w:abstractNumId w:val="0"/>
    <w:lvlOverride w:ilvl="0">
      <w:lvl w:ilvl="0">
        <w:start w:val="1"/>
        <w:numFmt w:val="bullet"/>
        <w:lvlText w:val=""/>
        <w:lvlJc w:val="left"/>
        <w:pPr>
          <w:ind w:left="567" w:hanging="283"/>
        </w:pPr>
        <w:rPr>
          <w:rFonts w:ascii="Symbol" w:hAnsi="Symbol" w:hint="default"/>
        </w:rPr>
      </w:lvl>
    </w:lvlOverride>
  </w:num>
  <w:num w:numId="6">
    <w:abstractNumId w:val="1"/>
  </w:num>
  <w:num w:numId="7">
    <w:abstractNumId w:val="2"/>
  </w:num>
  <w:num w:numId="8">
    <w:abstractNumId w:val="27"/>
  </w:num>
  <w:num w:numId="9">
    <w:abstractNumId w:val="15"/>
  </w:num>
  <w:num w:numId="10">
    <w:abstractNumId w:val="24"/>
  </w:num>
  <w:num w:numId="11">
    <w:abstractNumId w:val="31"/>
  </w:num>
  <w:num w:numId="12">
    <w:abstractNumId w:val="7"/>
  </w:num>
  <w:num w:numId="13">
    <w:abstractNumId w:val="8"/>
  </w:num>
  <w:num w:numId="14">
    <w:abstractNumId w:val="21"/>
  </w:num>
  <w:num w:numId="15">
    <w:abstractNumId w:val="9"/>
  </w:num>
  <w:num w:numId="16">
    <w:abstractNumId w:val="34"/>
  </w:num>
  <w:num w:numId="17">
    <w:abstractNumId w:val="17"/>
  </w:num>
  <w:num w:numId="18">
    <w:abstractNumId w:val="29"/>
  </w:num>
  <w:num w:numId="19">
    <w:abstractNumId w:val="19"/>
  </w:num>
  <w:num w:numId="20">
    <w:abstractNumId w:val="25"/>
  </w:num>
  <w:num w:numId="21">
    <w:abstractNumId w:val="20"/>
  </w:num>
  <w:num w:numId="22">
    <w:abstractNumId w:val="4"/>
  </w:num>
  <w:num w:numId="23">
    <w:abstractNumId w:val="33"/>
  </w:num>
  <w:num w:numId="24">
    <w:abstractNumId w:val="11"/>
  </w:num>
  <w:num w:numId="25">
    <w:abstractNumId w:val="18"/>
  </w:num>
  <w:num w:numId="26">
    <w:abstractNumId w:val="10"/>
  </w:num>
  <w:num w:numId="27">
    <w:abstractNumId w:val="14"/>
  </w:num>
  <w:num w:numId="28">
    <w:abstractNumId w:val="16"/>
  </w:num>
  <w:num w:numId="29">
    <w:abstractNumId w:val="12"/>
  </w:num>
  <w:num w:numId="30">
    <w:abstractNumId w:val="5"/>
  </w:num>
  <w:num w:numId="31">
    <w:abstractNumId w:val="6"/>
  </w:num>
  <w:num w:numId="32">
    <w:abstractNumId w:val="32"/>
  </w:num>
  <w:num w:numId="33">
    <w:abstractNumId w:val="30"/>
  </w:num>
  <w:num w:numId="34">
    <w:abstractNumId w:val="28"/>
  </w:num>
  <w:num w:numId="35">
    <w:abstractNumId w:val="26"/>
  </w:num>
  <w:num w:numId="36">
    <w:abstractNumId w:val="13"/>
  </w:num>
  <w:num w:numId="37">
    <w:abstractNumId w:val="23"/>
  </w:num>
  <w:num w:numId="38">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olom Ikuno, Josep">
    <w15:presenceInfo w15:providerId="AD" w15:userId="S::josep.colomikuno@magenta.at::a3762de5-7e49-41c8-9870-d896301d2eed"/>
  </w15:person>
  <w15:person w15:author="huawei">
    <w15:presenceInfo w15:providerId="None" w15:userId="huawei"/>
  </w15:person>
  <w15:person w15:author="MediaTek Inc.">
    <w15:presenceInfo w15:providerId="None" w15:userId="MediaTek Inc."/>
  </w15:person>
  <w15:person w15:author="Lyu Huazhang - 1-18-c">
    <w15:presenceInfo w15:providerId="None" w15:userId="Lyu Huazhang - 1-18-c"/>
  </w15:person>
  <w15:person w15:author="OPPO">
    <w15:presenceInfo w15:providerId="None" w15:userId="OPPO"/>
  </w15:person>
  <w15:person w15:author="Lyu Huazhang - 1-18-b">
    <w15:presenceInfo w15:providerId="None" w15:userId="Lyu Huazhang - 1-18-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C81"/>
    <w:rsid w:val="00003DA6"/>
    <w:rsid w:val="0000543A"/>
    <w:rsid w:val="00007294"/>
    <w:rsid w:val="00011FF1"/>
    <w:rsid w:val="000123CE"/>
    <w:rsid w:val="000134AE"/>
    <w:rsid w:val="00014022"/>
    <w:rsid w:val="00016AF1"/>
    <w:rsid w:val="000256C9"/>
    <w:rsid w:val="000272B6"/>
    <w:rsid w:val="000305F1"/>
    <w:rsid w:val="00033397"/>
    <w:rsid w:val="000340EB"/>
    <w:rsid w:val="0003447C"/>
    <w:rsid w:val="00035825"/>
    <w:rsid w:val="000360FF"/>
    <w:rsid w:val="00037828"/>
    <w:rsid w:val="00037A30"/>
    <w:rsid w:val="00040095"/>
    <w:rsid w:val="000410E8"/>
    <w:rsid w:val="00041C83"/>
    <w:rsid w:val="00042125"/>
    <w:rsid w:val="00042947"/>
    <w:rsid w:val="00044B31"/>
    <w:rsid w:val="000470E7"/>
    <w:rsid w:val="000471F7"/>
    <w:rsid w:val="00050C50"/>
    <w:rsid w:val="00051834"/>
    <w:rsid w:val="000537BA"/>
    <w:rsid w:val="00053E30"/>
    <w:rsid w:val="00053F6B"/>
    <w:rsid w:val="00054A22"/>
    <w:rsid w:val="00054D52"/>
    <w:rsid w:val="000571C4"/>
    <w:rsid w:val="0006055B"/>
    <w:rsid w:val="00061A66"/>
    <w:rsid w:val="00064DA3"/>
    <w:rsid w:val="000655A6"/>
    <w:rsid w:val="00066CBF"/>
    <w:rsid w:val="00067999"/>
    <w:rsid w:val="00070A52"/>
    <w:rsid w:val="00075624"/>
    <w:rsid w:val="00075B09"/>
    <w:rsid w:val="00075B7B"/>
    <w:rsid w:val="00080512"/>
    <w:rsid w:val="00080F02"/>
    <w:rsid w:val="00081000"/>
    <w:rsid w:val="0008403D"/>
    <w:rsid w:val="00087423"/>
    <w:rsid w:val="000875B2"/>
    <w:rsid w:val="00087EF3"/>
    <w:rsid w:val="000930F0"/>
    <w:rsid w:val="0009480C"/>
    <w:rsid w:val="00097058"/>
    <w:rsid w:val="00097868"/>
    <w:rsid w:val="000A0E22"/>
    <w:rsid w:val="000A2263"/>
    <w:rsid w:val="000A501D"/>
    <w:rsid w:val="000B04C9"/>
    <w:rsid w:val="000B103A"/>
    <w:rsid w:val="000B1359"/>
    <w:rsid w:val="000B140B"/>
    <w:rsid w:val="000B2528"/>
    <w:rsid w:val="000B2EF9"/>
    <w:rsid w:val="000B3305"/>
    <w:rsid w:val="000B60AB"/>
    <w:rsid w:val="000C1AD7"/>
    <w:rsid w:val="000C2C69"/>
    <w:rsid w:val="000C3D1E"/>
    <w:rsid w:val="000C47E1"/>
    <w:rsid w:val="000C5093"/>
    <w:rsid w:val="000C543C"/>
    <w:rsid w:val="000C5A5C"/>
    <w:rsid w:val="000C5DD8"/>
    <w:rsid w:val="000C6CF0"/>
    <w:rsid w:val="000D0195"/>
    <w:rsid w:val="000D3CA0"/>
    <w:rsid w:val="000D58AB"/>
    <w:rsid w:val="000D6DB8"/>
    <w:rsid w:val="000E21A9"/>
    <w:rsid w:val="000E39BC"/>
    <w:rsid w:val="000E5950"/>
    <w:rsid w:val="000E6673"/>
    <w:rsid w:val="000F2074"/>
    <w:rsid w:val="000F2196"/>
    <w:rsid w:val="000F28F2"/>
    <w:rsid w:val="000F2CDD"/>
    <w:rsid w:val="000F4194"/>
    <w:rsid w:val="000F66B9"/>
    <w:rsid w:val="000F67C2"/>
    <w:rsid w:val="000F748C"/>
    <w:rsid w:val="000F76C2"/>
    <w:rsid w:val="001012CA"/>
    <w:rsid w:val="001066B1"/>
    <w:rsid w:val="00106794"/>
    <w:rsid w:val="0011107E"/>
    <w:rsid w:val="001118B3"/>
    <w:rsid w:val="00116267"/>
    <w:rsid w:val="00121262"/>
    <w:rsid w:val="00123DDA"/>
    <w:rsid w:val="00125080"/>
    <w:rsid w:val="00125671"/>
    <w:rsid w:val="001302A6"/>
    <w:rsid w:val="001306D0"/>
    <w:rsid w:val="0013278B"/>
    <w:rsid w:val="001332ED"/>
    <w:rsid w:val="00133F57"/>
    <w:rsid w:val="00134BE0"/>
    <w:rsid w:val="00135F78"/>
    <w:rsid w:val="0014134D"/>
    <w:rsid w:val="00141BDC"/>
    <w:rsid w:val="0014262E"/>
    <w:rsid w:val="0014615C"/>
    <w:rsid w:val="00147FAE"/>
    <w:rsid w:val="00151286"/>
    <w:rsid w:val="001517E9"/>
    <w:rsid w:val="00155D53"/>
    <w:rsid w:val="00156339"/>
    <w:rsid w:val="00157E68"/>
    <w:rsid w:val="00161256"/>
    <w:rsid w:val="00162811"/>
    <w:rsid w:val="001633D1"/>
    <w:rsid w:val="00166711"/>
    <w:rsid w:val="00167010"/>
    <w:rsid w:val="00167775"/>
    <w:rsid w:val="00167940"/>
    <w:rsid w:val="00171482"/>
    <w:rsid w:val="0017382A"/>
    <w:rsid w:val="001741EC"/>
    <w:rsid w:val="00174A6E"/>
    <w:rsid w:val="00175742"/>
    <w:rsid w:val="0017795A"/>
    <w:rsid w:val="001813DC"/>
    <w:rsid w:val="00184B44"/>
    <w:rsid w:val="001854CA"/>
    <w:rsid w:val="001905CB"/>
    <w:rsid w:val="00191090"/>
    <w:rsid w:val="00191B9B"/>
    <w:rsid w:val="00196273"/>
    <w:rsid w:val="00196DA0"/>
    <w:rsid w:val="00197795"/>
    <w:rsid w:val="001A024E"/>
    <w:rsid w:val="001A1ADA"/>
    <w:rsid w:val="001A2738"/>
    <w:rsid w:val="001A2D71"/>
    <w:rsid w:val="001A5499"/>
    <w:rsid w:val="001B179B"/>
    <w:rsid w:val="001B33DE"/>
    <w:rsid w:val="001B4585"/>
    <w:rsid w:val="001B5111"/>
    <w:rsid w:val="001B6560"/>
    <w:rsid w:val="001B7EF5"/>
    <w:rsid w:val="001C1184"/>
    <w:rsid w:val="001C23BF"/>
    <w:rsid w:val="001C2A48"/>
    <w:rsid w:val="001C2F98"/>
    <w:rsid w:val="001C75DC"/>
    <w:rsid w:val="001C7E74"/>
    <w:rsid w:val="001D02C2"/>
    <w:rsid w:val="001D1761"/>
    <w:rsid w:val="001D2793"/>
    <w:rsid w:val="001D5A6E"/>
    <w:rsid w:val="001E0646"/>
    <w:rsid w:val="001E37CE"/>
    <w:rsid w:val="001E400E"/>
    <w:rsid w:val="001E7447"/>
    <w:rsid w:val="001F168B"/>
    <w:rsid w:val="001F34E1"/>
    <w:rsid w:val="00201555"/>
    <w:rsid w:val="0020781B"/>
    <w:rsid w:val="002120CB"/>
    <w:rsid w:val="00212F37"/>
    <w:rsid w:val="002137B5"/>
    <w:rsid w:val="00213D02"/>
    <w:rsid w:val="00216E3D"/>
    <w:rsid w:val="00217843"/>
    <w:rsid w:val="00220DA6"/>
    <w:rsid w:val="002244C8"/>
    <w:rsid w:val="0022635D"/>
    <w:rsid w:val="0022721D"/>
    <w:rsid w:val="002317F4"/>
    <w:rsid w:val="002347A2"/>
    <w:rsid w:val="00235901"/>
    <w:rsid w:val="0023677D"/>
    <w:rsid w:val="00243C99"/>
    <w:rsid w:val="00244103"/>
    <w:rsid w:val="00245CCA"/>
    <w:rsid w:val="00245DE0"/>
    <w:rsid w:val="00247146"/>
    <w:rsid w:val="00250273"/>
    <w:rsid w:val="00251C3E"/>
    <w:rsid w:val="00252341"/>
    <w:rsid w:val="00253A0F"/>
    <w:rsid w:val="00255E06"/>
    <w:rsid w:val="00256005"/>
    <w:rsid w:val="00256655"/>
    <w:rsid w:val="00260863"/>
    <w:rsid w:val="002643E8"/>
    <w:rsid w:val="00265A50"/>
    <w:rsid w:val="00266F71"/>
    <w:rsid w:val="00270C63"/>
    <w:rsid w:val="002712CD"/>
    <w:rsid w:val="0027181F"/>
    <w:rsid w:val="00271B82"/>
    <w:rsid w:val="00272870"/>
    <w:rsid w:val="00276715"/>
    <w:rsid w:val="00280241"/>
    <w:rsid w:val="00280A42"/>
    <w:rsid w:val="00283631"/>
    <w:rsid w:val="00285081"/>
    <w:rsid w:val="002866BF"/>
    <w:rsid w:val="0028736C"/>
    <w:rsid w:val="00290364"/>
    <w:rsid w:val="00290BFC"/>
    <w:rsid w:val="0029186D"/>
    <w:rsid w:val="00291A46"/>
    <w:rsid w:val="0029496A"/>
    <w:rsid w:val="00294E5B"/>
    <w:rsid w:val="002971E2"/>
    <w:rsid w:val="0029729A"/>
    <w:rsid w:val="002A400B"/>
    <w:rsid w:val="002A4194"/>
    <w:rsid w:val="002A44F5"/>
    <w:rsid w:val="002A5C00"/>
    <w:rsid w:val="002A5DAC"/>
    <w:rsid w:val="002B2AD9"/>
    <w:rsid w:val="002B4A0C"/>
    <w:rsid w:val="002B5A3C"/>
    <w:rsid w:val="002B6171"/>
    <w:rsid w:val="002B6B6D"/>
    <w:rsid w:val="002C086C"/>
    <w:rsid w:val="002C0E41"/>
    <w:rsid w:val="002C13C2"/>
    <w:rsid w:val="002C2DB8"/>
    <w:rsid w:val="002C3910"/>
    <w:rsid w:val="002C4EA5"/>
    <w:rsid w:val="002C6451"/>
    <w:rsid w:val="002C78F1"/>
    <w:rsid w:val="002C7ED8"/>
    <w:rsid w:val="002D0394"/>
    <w:rsid w:val="002D412E"/>
    <w:rsid w:val="002D4AF3"/>
    <w:rsid w:val="002D60E3"/>
    <w:rsid w:val="002D665A"/>
    <w:rsid w:val="002D68C2"/>
    <w:rsid w:val="002D6C17"/>
    <w:rsid w:val="002E0D5A"/>
    <w:rsid w:val="002E1203"/>
    <w:rsid w:val="002E2B86"/>
    <w:rsid w:val="002E66DD"/>
    <w:rsid w:val="002F2896"/>
    <w:rsid w:val="002F2E0D"/>
    <w:rsid w:val="002F545C"/>
    <w:rsid w:val="003015CB"/>
    <w:rsid w:val="00302E62"/>
    <w:rsid w:val="003033B1"/>
    <w:rsid w:val="0030359B"/>
    <w:rsid w:val="00304558"/>
    <w:rsid w:val="003045BD"/>
    <w:rsid w:val="003051F6"/>
    <w:rsid w:val="00306D8F"/>
    <w:rsid w:val="003070EF"/>
    <w:rsid w:val="00307BBB"/>
    <w:rsid w:val="00310299"/>
    <w:rsid w:val="00310D68"/>
    <w:rsid w:val="003110C2"/>
    <w:rsid w:val="00311C9B"/>
    <w:rsid w:val="00311F3A"/>
    <w:rsid w:val="003150E7"/>
    <w:rsid w:val="003151CC"/>
    <w:rsid w:val="00315449"/>
    <w:rsid w:val="003172DC"/>
    <w:rsid w:val="00320DE4"/>
    <w:rsid w:val="0032263A"/>
    <w:rsid w:val="00326556"/>
    <w:rsid w:val="003273F4"/>
    <w:rsid w:val="0033156B"/>
    <w:rsid w:val="003334E6"/>
    <w:rsid w:val="003334F8"/>
    <w:rsid w:val="00336F74"/>
    <w:rsid w:val="00337C60"/>
    <w:rsid w:val="003411E3"/>
    <w:rsid w:val="0034428A"/>
    <w:rsid w:val="00347278"/>
    <w:rsid w:val="00350803"/>
    <w:rsid w:val="00350C51"/>
    <w:rsid w:val="0035148F"/>
    <w:rsid w:val="00351495"/>
    <w:rsid w:val="00351D46"/>
    <w:rsid w:val="003523F2"/>
    <w:rsid w:val="0035462D"/>
    <w:rsid w:val="00354EB8"/>
    <w:rsid w:val="00355B2D"/>
    <w:rsid w:val="00357BAE"/>
    <w:rsid w:val="00357E16"/>
    <w:rsid w:val="00362A6F"/>
    <w:rsid w:val="003662D7"/>
    <w:rsid w:val="00366FC5"/>
    <w:rsid w:val="003712DC"/>
    <w:rsid w:val="003735AF"/>
    <w:rsid w:val="00376CDE"/>
    <w:rsid w:val="00376F4F"/>
    <w:rsid w:val="00386600"/>
    <w:rsid w:val="00387DEE"/>
    <w:rsid w:val="00391124"/>
    <w:rsid w:val="00391FFC"/>
    <w:rsid w:val="00393662"/>
    <w:rsid w:val="0039393E"/>
    <w:rsid w:val="00394042"/>
    <w:rsid w:val="003961C8"/>
    <w:rsid w:val="0039700E"/>
    <w:rsid w:val="003A3E8B"/>
    <w:rsid w:val="003B0673"/>
    <w:rsid w:val="003B26F8"/>
    <w:rsid w:val="003B4806"/>
    <w:rsid w:val="003B4EEF"/>
    <w:rsid w:val="003B5F59"/>
    <w:rsid w:val="003B7D3F"/>
    <w:rsid w:val="003C2363"/>
    <w:rsid w:val="003C3971"/>
    <w:rsid w:val="003C4228"/>
    <w:rsid w:val="003C58B2"/>
    <w:rsid w:val="003D0920"/>
    <w:rsid w:val="003D53BD"/>
    <w:rsid w:val="003D58CD"/>
    <w:rsid w:val="003E05D4"/>
    <w:rsid w:val="003E289A"/>
    <w:rsid w:val="003E5B25"/>
    <w:rsid w:val="003E67E3"/>
    <w:rsid w:val="003E779C"/>
    <w:rsid w:val="003E7B2A"/>
    <w:rsid w:val="003F0288"/>
    <w:rsid w:val="003F0890"/>
    <w:rsid w:val="003F63E8"/>
    <w:rsid w:val="00400742"/>
    <w:rsid w:val="004009A7"/>
    <w:rsid w:val="00403DF4"/>
    <w:rsid w:val="00410F27"/>
    <w:rsid w:val="00413096"/>
    <w:rsid w:val="00415F1E"/>
    <w:rsid w:val="0041622C"/>
    <w:rsid w:val="00417DED"/>
    <w:rsid w:val="00425A21"/>
    <w:rsid w:val="00425E28"/>
    <w:rsid w:val="0042772C"/>
    <w:rsid w:val="0043190D"/>
    <w:rsid w:val="00433D12"/>
    <w:rsid w:val="00436F5D"/>
    <w:rsid w:val="00437742"/>
    <w:rsid w:val="004410DA"/>
    <w:rsid w:val="004412D7"/>
    <w:rsid w:val="00445219"/>
    <w:rsid w:val="00447E84"/>
    <w:rsid w:val="004512FF"/>
    <w:rsid w:val="004551C6"/>
    <w:rsid w:val="0045549B"/>
    <w:rsid w:val="00455789"/>
    <w:rsid w:val="00462749"/>
    <w:rsid w:val="004645B5"/>
    <w:rsid w:val="0047098F"/>
    <w:rsid w:val="0047540A"/>
    <w:rsid w:val="00475E9B"/>
    <w:rsid w:val="00481AD1"/>
    <w:rsid w:val="004832EF"/>
    <w:rsid w:val="00484183"/>
    <w:rsid w:val="00487D49"/>
    <w:rsid w:val="004913B2"/>
    <w:rsid w:val="00491C39"/>
    <w:rsid w:val="0049367B"/>
    <w:rsid w:val="004963BF"/>
    <w:rsid w:val="004A483F"/>
    <w:rsid w:val="004A742D"/>
    <w:rsid w:val="004B05C2"/>
    <w:rsid w:val="004B1CB0"/>
    <w:rsid w:val="004C1FB6"/>
    <w:rsid w:val="004C2A1D"/>
    <w:rsid w:val="004C3D08"/>
    <w:rsid w:val="004C5730"/>
    <w:rsid w:val="004D1F95"/>
    <w:rsid w:val="004D2488"/>
    <w:rsid w:val="004D3578"/>
    <w:rsid w:val="004D559E"/>
    <w:rsid w:val="004D7685"/>
    <w:rsid w:val="004E1EB6"/>
    <w:rsid w:val="004E213A"/>
    <w:rsid w:val="004E21E5"/>
    <w:rsid w:val="004E2D8C"/>
    <w:rsid w:val="004E3710"/>
    <w:rsid w:val="004E47B2"/>
    <w:rsid w:val="004E5F3A"/>
    <w:rsid w:val="004E73D0"/>
    <w:rsid w:val="004F0159"/>
    <w:rsid w:val="004F0894"/>
    <w:rsid w:val="004F20BC"/>
    <w:rsid w:val="004F2EFC"/>
    <w:rsid w:val="004F2F1D"/>
    <w:rsid w:val="004F5BA6"/>
    <w:rsid w:val="004F74A1"/>
    <w:rsid w:val="00501201"/>
    <w:rsid w:val="00501401"/>
    <w:rsid w:val="00502844"/>
    <w:rsid w:val="0050476E"/>
    <w:rsid w:val="00513B03"/>
    <w:rsid w:val="00513EEC"/>
    <w:rsid w:val="005147AD"/>
    <w:rsid w:val="0051699C"/>
    <w:rsid w:val="005169A6"/>
    <w:rsid w:val="005213F4"/>
    <w:rsid w:val="00521706"/>
    <w:rsid w:val="0052353C"/>
    <w:rsid w:val="005258DF"/>
    <w:rsid w:val="00526BEE"/>
    <w:rsid w:val="00526CEE"/>
    <w:rsid w:val="005353FA"/>
    <w:rsid w:val="00543E6C"/>
    <w:rsid w:val="00546334"/>
    <w:rsid w:val="00551855"/>
    <w:rsid w:val="005614B4"/>
    <w:rsid w:val="00561A92"/>
    <w:rsid w:val="00562144"/>
    <w:rsid w:val="00565087"/>
    <w:rsid w:val="00566308"/>
    <w:rsid w:val="00577121"/>
    <w:rsid w:val="00583979"/>
    <w:rsid w:val="00584945"/>
    <w:rsid w:val="00585DA9"/>
    <w:rsid w:val="00587189"/>
    <w:rsid w:val="005876E9"/>
    <w:rsid w:val="00590E98"/>
    <w:rsid w:val="005914A2"/>
    <w:rsid w:val="0059597C"/>
    <w:rsid w:val="00596527"/>
    <w:rsid w:val="005A3F2C"/>
    <w:rsid w:val="005B0043"/>
    <w:rsid w:val="005B2BDE"/>
    <w:rsid w:val="005B2FDE"/>
    <w:rsid w:val="005B4436"/>
    <w:rsid w:val="005B4C45"/>
    <w:rsid w:val="005B5791"/>
    <w:rsid w:val="005B6AAB"/>
    <w:rsid w:val="005C294B"/>
    <w:rsid w:val="005C4DB3"/>
    <w:rsid w:val="005C514F"/>
    <w:rsid w:val="005C6E15"/>
    <w:rsid w:val="005D0413"/>
    <w:rsid w:val="005D127B"/>
    <w:rsid w:val="005D162E"/>
    <w:rsid w:val="005D2E01"/>
    <w:rsid w:val="005D318A"/>
    <w:rsid w:val="005E1270"/>
    <w:rsid w:val="005E3906"/>
    <w:rsid w:val="005F2B3F"/>
    <w:rsid w:val="005F35C2"/>
    <w:rsid w:val="005F4193"/>
    <w:rsid w:val="005F49E4"/>
    <w:rsid w:val="005F6E8F"/>
    <w:rsid w:val="00600786"/>
    <w:rsid w:val="00603D9F"/>
    <w:rsid w:val="0060522E"/>
    <w:rsid w:val="0060531C"/>
    <w:rsid w:val="00605611"/>
    <w:rsid w:val="0060678D"/>
    <w:rsid w:val="00611081"/>
    <w:rsid w:val="00612441"/>
    <w:rsid w:val="0061294D"/>
    <w:rsid w:val="00614E86"/>
    <w:rsid w:val="00614FDF"/>
    <w:rsid w:val="0062142F"/>
    <w:rsid w:val="00626449"/>
    <w:rsid w:val="00626713"/>
    <w:rsid w:val="006277CF"/>
    <w:rsid w:val="00633872"/>
    <w:rsid w:val="00635504"/>
    <w:rsid w:val="00635960"/>
    <w:rsid w:val="00636DBB"/>
    <w:rsid w:val="0064113F"/>
    <w:rsid w:val="006416EE"/>
    <w:rsid w:val="00642F4B"/>
    <w:rsid w:val="00652C89"/>
    <w:rsid w:val="0065413D"/>
    <w:rsid w:val="00656E64"/>
    <w:rsid w:val="0066223F"/>
    <w:rsid w:val="0066303B"/>
    <w:rsid w:val="0066305A"/>
    <w:rsid w:val="0066385D"/>
    <w:rsid w:val="006639DD"/>
    <w:rsid w:val="00671775"/>
    <w:rsid w:val="00676386"/>
    <w:rsid w:val="006769C8"/>
    <w:rsid w:val="00677386"/>
    <w:rsid w:val="00681D6F"/>
    <w:rsid w:val="00682170"/>
    <w:rsid w:val="00684245"/>
    <w:rsid w:val="00685FE6"/>
    <w:rsid w:val="00687167"/>
    <w:rsid w:val="00687CCC"/>
    <w:rsid w:val="00693831"/>
    <w:rsid w:val="006946C6"/>
    <w:rsid w:val="006947F8"/>
    <w:rsid w:val="00696187"/>
    <w:rsid w:val="00697A1E"/>
    <w:rsid w:val="006A13DC"/>
    <w:rsid w:val="006A18E9"/>
    <w:rsid w:val="006A5F30"/>
    <w:rsid w:val="006A7404"/>
    <w:rsid w:val="006A7E4C"/>
    <w:rsid w:val="006B10F0"/>
    <w:rsid w:val="006B4B67"/>
    <w:rsid w:val="006B6645"/>
    <w:rsid w:val="006C254E"/>
    <w:rsid w:val="006C2732"/>
    <w:rsid w:val="006C303B"/>
    <w:rsid w:val="006C3F36"/>
    <w:rsid w:val="006C53D3"/>
    <w:rsid w:val="006D1F9A"/>
    <w:rsid w:val="006D28C5"/>
    <w:rsid w:val="006D31D2"/>
    <w:rsid w:val="006E1037"/>
    <w:rsid w:val="006E41E9"/>
    <w:rsid w:val="006E5C86"/>
    <w:rsid w:val="006E6873"/>
    <w:rsid w:val="006F02B9"/>
    <w:rsid w:val="006F2FE8"/>
    <w:rsid w:val="006F4333"/>
    <w:rsid w:val="006F6D74"/>
    <w:rsid w:val="00700B57"/>
    <w:rsid w:val="00701D75"/>
    <w:rsid w:val="007026A1"/>
    <w:rsid w:val="007044F6"/>
    <w:rsid w:val="007100AD"/>
    <w:rsid w:val="0071017A"/>
    <w:rsid w:val="00711037"/>
    <w:rsid w:val="00712F8C"/>
    <w:rsid w:val="00725792"/>
    <w:rsid w:val="00730E7C"/>
    <w:rsid w:val="00732658"/>
    <w:rsid w:val="00732A74"/>
    <w:rsid w:val="0073415A"/>
    <w:rsid w:val="00734A5B"/>
    <w:rsid w:val="007356A6"/>
    <w:rsid w:val="0074202C"/>
    <w:rsid w:val="0074402E"/>
    <w:rsid w:val="007441D0"/>
    <w:rsid w:val="00744E76"/>
    <w:rsid w:val="00745966"/>
    <w:rsid w:val="007553E2"/>
    <w:rsid w:val="007567D7"/>
    <w:rsid w:val="00756A51"/>
    <w:rsid w:val="00763C76"/>
    <w:rsid w:val="00770221"/>
    <w:rsid w:val="00775DE5"/>
    <w:rsid w:val="0077651D"/>
    <w:rsid w:val="0078163B"/>
    <w:rsid w:val="00781F0F"/>
    <w:rsid w:val="0078601E"/>
    <w:rsid w:val="00786684"/>
    <w:rsid w:val="0078674E"/>
    <w:rsid w:val="0079093A"/>
    <w:rsid w:val="00793917"/>
    <w:rsid w:val="00793EBE"/>
    <w:rsid w:val="00795BA3"/>
    <w:rsid w:val="007966B1"/>
    <w:rsid w:val="007A39B1"/>
    <w:rsid w:val="007A3BC8"/>
    <w:rsid w:val="007A402F"/>
    <w:rsid w:val="007A4851"/>
    <w:rsid w:val="007A4FDC"/>
    <w:rsid w:val="007A752C"/>
    <w:rsid w:val="007B1748"/>
    <w:rsid w:val="007B246F"/>
    <w:rsid w:val="007B5608"/>
    <w:rsid w:val="007C012F"/>
    <w:rsid w:val="007C079A"/>
    <w:rsid w:val="007C0DEC"/>
    <w:rsid w:val="007C1FAE"/>
    <w:rsid w:val="007C20CA"/>
    <w:rsid w:val="007C5E58"/>
    <w:rsid w:val="007C7913"/>
    <w:rsid w:val="007D2584"/>
    <w:rsid w:val="007E0B23"/>
    <w:rsid w:val="007E0BF2"/>
    <w:rsid w:val="007E2193"/>
    <w:rsid w:val="007E2729"/>
    <w:rsid w:val="007E32E1"/>
    <w:rsid w:val="007E410C"/>
    <w:rsid w:val="007F23C7"/>
    <w:rsid w:val="008028A4"/>
    <w:rsid w:val="0080335D"/>
    <w:rsid w:val="00805188"/>
    <w:rsid w:val="00806F25"/>
    <w:rsid w:val="00810D4B"/>
    <w:rsid w:val="008160E5"/>
    <w:rsid w:val="00816A6D"/>
    <w:rsid w:val="0082248A"/>
    <w:rsid w:val="0082610B"/>
    <w:rsid w:val="00837A66"/>
    <w:rsid w:val="00843307"/>
    <w:rsid w:val="008463C3"/>
    <w:rsid w:val="00846D56"/>
    <w:rsid w:val="00850CA7"/>
    <w:rsid w:val="0085185A"/>
    <w:rsid w:val="008522B8"/>
    <w:rsid w:val="00853453"/>
    <w:rsid w:val="0085551E"/>
    <w:rsid w:val="008560BC"/>
    <w:rsid w:val="00857FAF"/>
    <w:rsid w:val="00860059"/>
    <w:rsid w:val="00862B8C"/>
    <w:rsid w:val="00864DE0"/>
    <w:rsid w:val="008656C0"/>
    <w:rsid w:val="008729AE"/>
    <w:rsid w:val="008729D3"/>
    <w:rsid w:val="00873674"/>
    <w:rsid w:val="00875170"/>
    <w:rsid w:val="00875BA6"/>
    <w:rsid w:val="008768CA"/>
    <w:rsid w:val="0087690F"/>
    <w:rsid w:val="00881297"/>
    <w:rsid w:val="0088273B"/>
    <w:rsid w:val="00882DB6"/>
    <w:rsid w:val="008833CB"/>
    <w:rsid w:val="00883A65"/>
    <w:rsid w:val="00891206"/>
    <w:rsid w:val="00891CA3"/>
    <w:rsid w:val="00893CC6"/>
    <w:rsid w:val="008940BF"/>
    <w:rsid w:val="0089534E"/>
    <w:rsid w:val="008A0925"/>
    <w:rsid w:val="008A4108"/>
    <w:rsid w:val="008A688B"/>
    <w:rsid w:val="008A6AB0"/>
    <w:rsid w:val="008B1270"/>
    <w:rsid w:val="008B2243"/>
    <w:rsid w:val="008C02B7"/>
    <w:rsid w:val="008C39BD"/>
    <w:rsid w:val="008C6698"/>
    <w:rsid w:val="008D0786"/>
    <w:rsid w:val="008D1702"/>
    <w:rsid w:val="008D24AD"/>
    <w:rsid w:val="008D531E"/>
    <w:rsid w:val="008D5459"/>
    <w:rsid w:val="008D5F69"/>
    <w:rsid w:val="008D6702"/>
    <w:rsid w:val="008F1085"/>
    <w:rsid w:val="008F1853"/>
    <w:rsid w:val="008F26BA"/>
    <w:rsid w:val="008F4EDF"/>
    <w:rsid w:val="008F60C8"/>
    <w:rsid w:val="008F7408"/>
    <w:rsid w:val="0090013D"/>
    <w:rsid w:val="009005E5"/>
    <w:rsid w:val="0090271F"/>
    <w:rsid w:val="00902E23"/>
    <w:rsid w:val="00904B28"/>
    <w:rsid w:val="009050C7"/>
    <w:rsid w:val="00905ECC"/>
    <w:rsid w:val="009078EF"/>
    <w:rsid w:val="0090797C"/>
    <w:rsid w:val="0091181A"/>
    <w:rsid w:val="00912203"/>
    <w:rsid w:val="00912A54"/>
    <w:rsid w:val="0091348E"/>
    <w:rsid w:val="009151E6"/>
    <w:rsid w:val="00916EC0"/>
    <w:rsid w:val="00917CCB"/>
    <w:rsid w:val="00917D34"/>
    <w:rsid w:val="009252D1"/>
    <w:rsid w:val="00941357"/>
    <w:rsid w:val="009417C5"/>
    <w:rsid w:val="0094290A"/>
    <w:rsid w:val="00942EC2"/>
    <w:rsid w:val="00943578"/>
    <w:rsid w:val="009452C2"/>
    <w:rsid w:val="00946136"/>
    <w:rsid w:val="009479F3"/>
    <w:rsid w:val="00950235"/>
    <w:rsid w:val="00951892"/>
    <w:rsid w:val="009540BE"/>
    <w:rsid w:val="009559D5"/>
    <w:rsid w:val="00955AAC"/>
    <w:rsid w:val="009600B2"/>
    <w:rsid w:val="00961486"/>
    <w:rsid w:val="009623F2"/>
    <w:rsid w:val="009651B5"/>
    <w:rsid w:val="00965CEB"/>
    <w:rsid w:val="00966D8C"/>
    <w:rsid w:val="00967FF0"/>
    <w:rsid w:val="00971BD9"/>
    <w:rsid w:val="0097416F"/>
    <w:rsid w:val="00977799"/>
    <w:rsid w:val="009823E3"/>
    <w:rsid w:val="009833AE"/>
    <w:rsid w:val="009846ED"/>
    <w:rsid w:val="009862B8"/>
    <w:rsid w:val="009866CC"/>
    <w:rsid w:val="00986ADE"/>
    <w:rsid w:val="00987384"/>
    <w:rsid w:val="00987866"/>
    <w:rsid w:val="00987A5D"/>
    <w:rsid w:val="009920EC"/>
    <w:rsid w:val="009937E2"/>
    <w:rsid w:val="00996DBF"/>
    <w:rsid w:val="009B03B5"/>
    <w:rsid w:val="009B629D"/>
    <w:rsid w:val="009B7E51"/>
    <w:rsid w:val="009C17CA"/>
    <w:rsid w:val="009C25EF"/>
    <w:rsid w:val="009C2BF0"/>
    <w:rsid w:val="009C63B1"/>
    <w:rsid w:val="009C75C9"/>
    <w:rsid w:val="009D06D9"/>
    <w:rsid w:val="009D191A"/>
    <w:rsid w:val="009D7CC3"/>
    <w:rsid w:val="009E009B"/>
    <w:rsid w:val="009E1897"/>
    <w:rsid w:val="009E6FF2"/>
    <w:rsid w:val="009E748A"/>
    <w:rsid w:val="009F10DF"/>
    <w:rsid w:val="009F2D41"/>
    <w:rsid w:val="009F37B7"/>
    <w:rsid w:val="009F75B2"/>
    <w:rsid w:val="00A00838"/>
    <w:rsid w:val="00A00879"/>
    <w:rsid w:val="00A013B5"/>
    <w:rsid w:val="00A02B61"/>
    <w:rsid w:val="00A0439D"/>
    <w:rsid w:val="00A0456C"/>
    <w:rsid w:val="00A05022"/>
    <w:rsid w:val="00A10F02"/>
    <w:rsid w:val="00A11189"/>
    <w:rsid w:val="00A11C5D"/>
    <w:rsid w:val="00A1331B"/>
    <w:rsid w:val="00A13418"/>
    <w:rsid w:val="00A14062"/>
    <w:rsid w:val="00A1531B"/>
    <w:rsid w:val="00A15E2B"/>
    <w:rsid w:val="00A164B4"/>
    <w:rsid w:val="00A2028A"/>
    <w:rsid w:val="00A202A3"/>
    <w:rsid w:val="00A23A1C"/>
    <w:rsid w:val="00A257D3"/>
    <w:rsid w:val="00A25F6E"/>
    <w:rsid w:val="00A27F9B"/>
    <w:rsid w:val="00A319C6"/>
    <w:rsid w:val="00A31FE2"/>
    <w:rsid w:val="00A37630"/>
    <w:rsid w:val="00A378BC"/>
    <w:rsid w:val="00A37AA2"/>
    <w:rsid w:val="00A37EA2"/>
    <w:rsid w:val="00A404AA"/>
    <w:rsid w:val="00A41DF4"/>
    <w:rsid w:val="00A420A6"/>
    <w:rsid w:val="00A44856"/>
    <w:rsid w:val="00A44A56"/>
    <w:rsid w:val="00A47D75"/>
    <w:rsid w:val="00A5003C"/>
    <w:rsid w:val="00A53724"/>
    <w:rsid w:val="00A569D2"/>
    <w:rsid w:val="00A61768"/>
    <w:rsid w:val="00A621C0"/>
    <w:rsid w:val="00A647A9"/>
    <w:rsid w:val="00A66215"/>
    <w:rsid w:val="00A70C63"/>
    <w:rsid w:val="00A72A98"/>
    <w:rsid w:val="00A734A3"/>
    <w:rsid w:val="00A73D8A"/>
    <w:rsid w:val="00A76099"/>
    <w:rsid w:val="00A76197"/>
    <w:rsid w:val="00A77E9C"/>
    <w:rsid w:val="00A80AC0"/>
    <w:rsid w:val="00A82346"/>
    <w:rsid w:val="00A9318F"/>
    <w:rsid w:val="00A94BC1"/>
    <w:rsid w:val="00A94CD1"/>
    <w:rsid w:val="00AA4E12"/>
    <w:rsid w:val="00AA6E22"/>
    <w:rsid w:val="00AA7899"/>
    <w:rsid w:val="00AB05A7"/>
    <w:rsid w:val="00AB1185"/>
    <w:rsid w:val="00AB1522"/>
    <w:rsid w:val="00AB1D43"/>
    <w:rsid w:val="00AC4957"/>
    <w:rsid w:val="00AC5334"/>
    <w:rsid w:val="00AC7166"/>
    <w:rsid w:val="00AD148B"/>
    <w:rsid w:val="00AD4878"/>
    <w:rsid w:val="00AD63FB"/>
    <w:rsid w:val="00AD74F0"/>
    <w:rsid w:val="00AE0793"/>
    <w:rsid w:val="00AE3BB6"/>
    <w:rsid w:val="00AE5494"/>
    <w:rsid w:val="00AE638D"/>
    <w:rsid w:val="00AE70BF"/>
    <w:rsid w:val="00AF77F3"/>
    <w:rsid w:val="00B00687"/>
    <w:rsid w:val="00B0360E"/>
    <w:rsid w:val="00B04999"/>
    <w:rsid w:val="00B06265"/>
    <w:rsid w:val="00B07C9E"/>
    <w:rsid w:val="00B1236B"/>
    <w:rsid w:val="00B14E0A"/>
    <w:rsid w:val="00B15449"/>
    <w:rsid w:val="00B155DC"/>
    <w:rsid w:val="00B15B8E"/>
    <w:rsid w:val="00B21568"/>
    <w:rsid w:val="00B22BDD"/>
    <w:rsid w:val="00B234EE"/>
    <w:rsid w:val="00B23AD4"/>
    <w:rsid w:val="00B24A41"/>
    <w:rsid w:val="00B25F0E"/>
    <w:rsid w:val="00B266E6"/>
    <w:rsid w:val="00B26826"/>
    <w:rsid w:val="00B27FB8"/>
    <w:rsid w:val="00B30CE4"/>
    <w:rsid w:val="00B3484A"/>
    <w:rsid w:val="00B403D8"/>
    <w:rsid w:val="00B40C8A"/>
    <w:rsid w:val="00B4534B"/>
    <w:rsid w:val="00B4732F"/>
    <w:rsid w:val="00B479C5"/>
    <w:rsid w:val="00B50254"/>
    <w:rsid w:val="00B509D5"/>
    <w:rsid w:val="00B6196E"/>
    <w:rsid w:val="00B62E51"/>
    <w:rsid w:val="00B633D9"/>
    <w:rsid w:val="00B63A51"/>
    <w:rsid w:val="00B65372"/>
    <w:rsid w:val="00B706D2"/>
    <w:rsid w:val="00B70BED"/>
    <w:rsid w:val="00B71860"/>
    <w:rsid w:val="00B75CCF"/>
    <w:rsid w:val="00B772A7"/>
    <w:rsid w:val="00B81012"/>
    <w:rsid w:val="00B81FC1"/>
    <w:rsid w:val="00B838C8"/>
    <w:rsid w:val="00B83A31"/>
    <w:rsid w:val="00B86808"/>
    <w:rsid w:val="00B86F5D"/>
    <w:rsid w:val="00B87159"/>
    <w:rsid w:val="00B87B99"/>
    <w:rsid w:val="00B921B8"/>
    <w:rsid w:val="00B9266C"/>
    <w:rsid w:val="00B95AEF"/>
    <w:rsid w:val="00BA00A1"/>
    <w:rsid w:val="00BA2CE8"/>
    <w:rsid w:val="00BA2DBB"/>
    <w:rsid w:val="00BA5D59"/>
    <w:rsid w:val="00BB385A"/>
    <w:rsid w:val="00BB3E38"/>
    <w:rsid w:val="00BB4B8A"/>
    <w:rsid w:val="00BB7408"/>
    <w:rsid w:val="00BB7AFF"/>
    <w:rsid w:val="00BC022D"/>
    <w:rsid w:val="00BC0688"/>
    <w:rsid w:val="00BC0F7D"/>
    <w:rsid w:val="00BC14FF"/>
    <w:rsid w:val="00BC4AF2"/>
    <w:rsid w:val="00BC4F9F"/>
    <w:rsid w:val="00BC590C"/>
    <w:rsid w:val="00BC5CC4"/>
    <w:rsid w:val="00BD267B"/>
    <w:rsid w:val="00BD3C5C"/>
    <w:rsid w:val="00BD6927"/>
    <w:rsid w:val="00BE0FE0"/>
    <w:rsid w:val="00BE1EA3"/>
    <w:rsid w:val="00BE4F45"/>
    <w:rsid w:val="00BE7A76"/>
    <w:rsid w:val="00BF1785"/>
    <w:rsid w:val="00BF32E3"/>
    <w:rsid w:val="00BF3AEE"/>
    <w:rsid w:val="00BF46CE"/>
    <w:rsid w:val="00C00441"/>
    <w:rsid w:val="00C00F42"/>
    <w:rsid w:val="00C014AB"/>
    <w:rsid w:val="00C06204"/>
    <w:rsid w:val="00C07194"/>
    <w:rsid w:val="00C10B2B"/>
    <w:rsid w:val="00C14BF2"/>
    <w:rsid w:val="00C152F3"/>
    <w:rsid w:val="00C1643B"/>
    <w:rsid w:val="00C17827"/>
    <w:rsid w:val="00C21248"/>
    <w:rsid w:val="00C2228A"/>
    <w:rsid w:val="00C258B8"/>
    <w:rsid w:val="00C276D1"/>
    <w:rsid w:val="00C33079"/>
    <w:rsid w:val="00C36057"/>
    <w:rsid w:val="00C4382E"/>
    <w:rsid w:val="00C445FC"/>
    <w:rsid w:val="00C45231"/>
    <w:rsid w:val="00C45A92"/>
    <w:rsid w:val="00C45E61"/>
    <w:rsid w:val="00C47C89"/>
    <w:rsid w:val="00C537A7"/>
    <w:rsid w:val="00C53C93"/>
    <w:rsid w:val="00C53F06"/>
    <w:rsid w:val="00C54EB8"/>
    <w:rsid w:val="00C5568D"/>
    <w:rsid w:val="00C578B0"/>
    <w:rsid w:val="00C616A5"/>
    <w:rsid w:val="00C616E5"/>
    <w:rsid w:val="00C616F8"/>
    <w:rsid w:val="00C70814"/>
    <w:rsid w:val="00C7100B"/>
    <w:rsid w:val="00C71D5C"/>
    <w:rsid w:val="00C7279D"/>
    <w:rsid w:val="00C72833"/>
    <w:rsid w:val="00C72ACA"/>
    <w:rsid w:val="00C7604E"/>
    <w:rsid w:val="00C77196"/>
    <w:rsid w:val="00C773E2"/>
    <w:rsid w:val="00C83B19"/>
    <w:rsid w:val="00C849D1"/>
    <w:rsid w:val="00C87DCA"/>
    <w:rsid w:val="00C9023D"/>
    <w:rsid w:val="00C903F7"/>
    <w:rsid w:val="00C915C0"/>
    <w:rsid w:val="00C92DC6"/>
    <w:rsid w:val="00C93B9F"/>
    <w:rsid w:val="00C93F40"/>
    <w:rsid w:val="00C94816"/>
    <w:rsid w:val="00C96155"/>
    <w:rsid w:val="00C96F9D"/>
    <w:rsid w:val="00CA00B2"/>
    <w:rsid w:val="00CA341D"/>
    <w:rsid w:val="00CA3D0C"/>
    <w:rsid w:val="00CA53A5"/>
    <w:rsid w:val="00CA7EA8"/>
    <w:rsid w:val="00CB091F"/>
    <w:rsid w:val="00CB1220"/>
    <w:rsid w:val="00CB75A6"/>
    <w:rsid w:val="00CC02B6"/>
    <w:rsid w:val="00CC08E6"/>
    <w:rsid w:val="00CC1AE7"/>
    <w:rsid w:val="00CC2199"/>
    <w:rsid w:val="00CC6072"/>
    <w:rsid w:val="00CC6673"/>
    <w:rsid w:val="00CC7B2B"/>
    <w:rsid w:val="00CC7F3E"/>
    <w:rsid w:val="00CD0309"/>
    <w:rsid w:val="00CD2805"/>
    <w:rsid w:val="00CD3026"/>
    <w:rsid w:val="00CD5849"/>
    <w:rsid w:val="00CD7F1D"/>
    <w:rsid w:val="00CE0728"/>
    <w:rsid w:val="00CE213A"/>
    <w:rsid w:val="00CE2F07"/>
    <w:rsid w:val="00CE4886"/>
    <w:rsid w:val="00CE79E6"/>
    <w:rsid w:val="00CF1FDC"/>
    <w:rsid w:val="00CF2992"/>
    <w:rsid w:val="00CF2F33"/>
    <w:rsid w:val="00CF3410"/>
    <w:rsid w:val="00CF418A"/>
    <w:rsid w:val="00CF705A"/>
    <w:rsid w:val="00D00459"/>
    <w:rsid w:val="00D01ABE"/>
    <w:rsid w:val="00D02C3C"/>
    <w:rsid w:val="00D04673"/>
    <w:rsid w:val="00D05C47"/>
    <w:rsid w:val="00D06053"/>
    <w:rsid w:val="00D063F0"/>
    <w:rsid w:val="00D0735A"/>
    <w:rsid w:val="00D07E14"/>
    <w:rsid w:val="00D20CC9"/>
    <w:rsid w:val="00D23E53"/>
    <w:rsid w:val="00D24374"/>
    <w:rsid w:val="00D2474B"/>
    <w:rsid w:val="00D26FDD"/>
    <w:rsid w:val="00D312DF"/>
    <w:rsid w:val="00D3422E"/>
    <w:rsid w:val="00D34C74"/>
    <w:rsid w:val="00D35255"/>
    <w:rsid w:val="00D36BD3"/>
    <w:rsid w:val="00D36FC5"/>
    <w:rsid w:val="00D40936"/>
    <w:rsid w:val="00D42ECD"/>
    <w:rsid w:val="00D4324E"/>
    <w:rsid w:val="00D43CCC"/>
    <w:rsid w:val="00D44962"/>
    <w:rsid w:val="00D4496D"/>
    <w:rsid w:val="00D457E0"/>
    <w:rsid w:val="00D47BD2"/>
    <w:rsid w:val="00D505AD"/>
    <w:rsid w:val="00D5295A"/>
    <w:rsid w:val="00D5295C"/>
    <w:rsid w:val="00D55436"/>
    <w:rsid w:val="00D55680"/>
    <w:rsid w:val="00D56308"/>
    <w:rsid w:val="00D56473"/>
    <w:rsid w:val="00D60051"/>
    <w:rsid w:val="00D613DA"/>
    <w:rsid w:val="00D63094"/>
    <w:rsid w:val="00D65870"/>
    <w:rsid w:val="00D700F6"/>
    <w:rsid w:val="00D71493"/>
    <w:rsid w:val="00D72DA6"/>
    <w:rsid w:val="00D72DC9"/>
    <w:rsid w:val="00D738D6"/>
    <w:rsid w:val="00D73C4F"/>
    <w:rsid w:val="00D755EB"/>
    <w:rsid w:val="00D75D10"/>
    <w:rsid w:val="00D7696A"/>
    <w:rsid w:val="00D77656"/>
    <w:rsid w:val="00D77DB9"/>
    <w:rsid w:val="00D806C3"/>
    <w:rsid w:val="00D82750"/>
    <w:rsid w:val="00D838BA"/>
    <w:rsid w:val="00D87829"/>
    <w:rsid w:val="00D87E00"/>
    <w:rsid w:val="00D904EB"/>
    <w:rsid w:val="00D90D3D"/>
    <w:rsid w:val="00D9134D"/>
    <w:rsid w:val="00D93120"/>
    <w:rsid w:val="00D95957"/>
    <w:rsid w:val="00D965A4"/>
    <w:rsid w:val="00DA031B"/>
    <w:rsid w:val="00DA053B"/>
    <w:rsid w:val="00DA08AB"/>
    <w:rsid w:val="00DA1983"/>
    <w:rsid w:val="00DA4B36"/>
    <w:rsid w:val="00DA7A03"/>
    <w:rsid w:val="00DB1818"/>
    <w:rsid w:val="00DB1FAD"/>
    <w:rsid w:val="00DB36D4"/>
    <w:rsid w:val="00DB3ABA"/>
    <w:rsid w:val="00DB6B81"/>
    <w:rsid w:val="00DC0FCD"/>
    <w:rsid w:val="00DC241D"/>
    <w:rsid w:val="00DC260D"/>
    <w:rsid w:val="00DC309B"/>
    <w:rsid w:val="00DC4DA2"/>
    <w:rsid w:val="00DC5A00"/>
    <w:rsid w:val="00DC5C16"/>
    <w:rsid w:val="00DC709A"/>
    <w:rsid w:val="00DC7DFF"/>
    <w:rsid w:val="00DD3CDF"/>
    <w:rsid w:val="00DD4998"/>
    <w:rsid w:val="00DD4D89"/>
    <w:rsid w:val="00DD5B74"/>
    <w:rsid w:val="00DD68D7"/>
    <w:rsid w:val="00DD7CA4"/>
    <w:rsid w:val="00DE2AAA"/>
    <w:rsid w:val="00DE57AA"/>
    <w:rsid w:val="00DE76EF"/>
    <w:rsid w:val="00DF2B1F"/>
    <w:rsid w:val="00DF54FF"/>
    <w:rsid w:val="00DF611B"/>
    <w:rsid w:val="00DF62CD"/>
    <w:rsid w:val="00E037C5"/>
    <w:rsid w:val="00E0534D"/>
    <w:rsid w:val="00E127DA"/>
    <w:rsid w:val="00E12A44"/>
    <w:rsid w:val="00E164A5"/>
    <w:rsid w:val="00E168B2"/>
    <w:rsid w:val="00E2042A"/>
    <w:rsid w:val="00E30070"/>
    <w:rsid w:val="00E30A87"/>
    <w:rsid w:val="00E30EC4"/>
    <w:rsid w:val="00E33E41"/>
    <w:rsid w:val="00E35492"/>
    <w:rsid w:val="00E4092D"/>
    <w:rsid w:val="00E416AD"/>
    <w:rsid w:val="00E418DB"/>
    <w:rsid w:val="00E42A60"/>
    <w:rsid w:val="00E43ED6"/>
    <w:rsid w:val="00E43FF0"/>
    <w:rsid w:val="00E51302"/>
    <w:rsid w:val="00E515AB"/>
    <w:rsid w:val="00E53534"/>
    <w:rsid w:val="00E538D6"/>
    <w:rsid w:val="00E6017F"/>
    <w:rsid w:val="00E60E94"/>
    <w:rsid w:val="00E62A1D"/>
    <w:rsid w:val="00E66D40"/>
    <w:rsid w:val="00E67E7D"/>
    <w:rsid w:val="00E705E9"/>
    <w:rsid w:val="00E70AC5"/>
    <w:rsid w:val="00E71105"/>
    <w:rsid w:val="00E72F90"/>
    <w:rsid w:val="00E74502"/>
    <w:rsid w:val="00E74DF3"/>
    <w:rsid w:val="00E77645"/>
    <w:rsid w:val="00E805A7"/>
    <w:rsid w:val="00E8093A"/>
    <w:rsid w:val="00E81E11"/>
    <w:rsid w:val="00E830E1"/>
    <w:rsid w:val="00E85928"/>
    <w:rsid w:val="00E85BC1"/>
    <w:rsid w:val="00E8794F"/>
    <w:rsid w:val="00E90FDF"/>
    <w:rsid w:val="00E918BA"/>
    <w:rsid w:val="00E91E71"/>
    <w:rsid w:val="00E96F42"/>
    <w:rsid w:val="00EA3A4B"/>
    <w:rsid w:val="00EA4614"/>
    <w:rsid w:val="00EB0B4C"/>
    <w:rsid w:val="00EB26BD"/>
    <w:rsid w:val="00EB33C7"/>
    <w:rsid w:val="00EB60B1"/>
    <w:rsid w:val="00EC1FFD"/>
    <w:rsid w:val="00EC457F"/>
    <w:rsid w:val="00EC4A25"/>
    <w:rsid w:val="00ED484A"/>
    <w:rsid w:val="00ED6A57"/>
    <w:rsid w:val="00EE00EA"/>
    <w:rsid w:val="00EE0A3C"/>
    <w:rsid w:val="00EE1750"/>
    <w:rsid w:val="00EE37CC"/>
    <w:rsid w:val="00EE3C26"/>
    <w:rsid w:val="00EE4BD1"/>
    <w:rsid w:val="00EE4F55"/>
    <w:rsid w:val="00EE7430"/>
    <w:rsid w:val="00EF22AE"/>
    <w:rsid w:val="00EF7579"/>
    <w:rsid w:val="00F025A2"/>
    <w:rsid w:val="00F04712"/>
    <w:rsid w:val="00F10912"/>
    <w:rsid w:val="00F121DB"/>
    <w:rsid w:val="00F14C1D"/>
    <w:rsid w:val="00F1563B"/>
    <w:rsid w:val="00F21044"/>
    <w:rsid w:val="00F22EC7"/>
    <w:rsid w:val="00F2438F"/>
    <w:rsid w:val="00F26FFA"/>
    <w:rsid w:val="00F308C6"/>
    <w:rsid w:val="00F31EF0"/>
    <w:rsid w:val="00F40D4C"/>
    <w:rsid w:val="00F419EB"/>
    <w:rsid w:val="00F4261C"/>
    <w:rsid w:val="00F4551B"/>
    <w:rsid w:val="00F505D8"/>
    <w:rsid w:val="00F52383"/>
    <w:rsid w:val="00F653B8"/>
    <w:rsid w:val="00F703A3"/>
    <w:rsid w:val="00F7076C"/>
    <w:rsid w:val="00F72DB8"/>
    <w:rsid w:val="00F75632"/>
    <w:rsid w:val="00F830B9"/>
    <w:rsid w:val="00F83F8C"/>
    <w:rsid w:val="00F845A2"/>
    <w:rsid w:val="00F84DC9"/>
    <w:rsid w:val="00F865A1"/>
    <w:rsid w:val="00F92122"/>
    <w:rsid w:val="00F94769"/>
    <w:rsid w:val="00F94A06"/>
    <w:rsid w:val="00F95318"/>
    <w:rsid w:val="00F95DAF"/>
    <w:rsid w:val="00FA1266"/>
    <w:rsid w:val="00FA2E87"/>
    <w:rsid w:val="00FB1C29"/>
    <w:rsid w:val="00FB31F3"/>
    <w:rsid w:val="00FB5344"/>
    <w:rsid w:val="00FB6A92"/>
    <w:rsid w:val="00FB6DAE"/>
    <w:rsid w:val="00FB7986"/>
    <w:rsid w:val="00FC1192"/>
    <w:rsid w:val="00FC357E"/>
    <w:rsid w:val="00FC3FA3"/>
    <w:rsid w:val="00FC6FA2"/>
    <w:rsid w:val="00FC74CE"/>
    <w:rsid w:val="00FD25CA"/>
    <w:rsid w:val="00FD2E22"/>
    <w:rsid w:val="00FD5DD5"/>
    <w:rsid w:val="00FD7E14"/>
    <w:rsid w:val="00FE07CA"/>
    <w:rsid w:val="00FE3F7A"/>
    <w:rsid w:val="00FE5C76"/>
    <w:rsid w:val="00FE65A7"/>
    <w:rsid w:val="00FE73D8"/>
    <w:rsid w:val="00FF2CEA"/>
    <w:rsid w:val="00FF3726"/>
    <w:rsid w:val="00FF4336"/>
    <w:rsid w:val="00FF6524"/>
    <w:rsid w:val="00FF72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53A481"/>
  <w15:chartTrackingRefBased/>
  <w15:docId w15:val="{3A8EE05C-5FF0-4B4C-A3C4-C1F5D17F6C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a4"/>
    <w:uiPriority w:val="99"/>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6">
    <w:name w:val="Document Map"/>
    <w:basedOn w:val="a"/>
    <w:link w:val="a7"/>
    <w:rsid w:val="003C4228"/>
    <w:rPr>
      <w:rFonts w:ascii="宋体"/>
      <w:sz w:val="18"/>
      <w:szCs w:val="18"/>
    </w:rPr>
  </w:style>
  <w:style w:type="character" w:customStyle="1" w:styleId="a7">
    <w:name w:val="文档结构图 字符"/>
    <w:link w:val="a6"/>
    <w:rsid w:val="003C4228"/>
    <w:rPr>
      <w:rFonts w:ascii="宋体" w:eastAsia="宋体"/>
      <w:sz w:val="18"/>
      <w:szCs w:val="18"/>
      <w:lang w:eastAsia="en-US"/>
    </w:rPr>
  </w:style>
  <w:style w:type="paragraph" w:styleId="TOC">
    <w:name w:val="TOC Heading"/>
    <w:basedOn w:val="1"/>
    <w:next w:val="a"/>
    <w:uiPriority w:val="39"/>
    <w:semiHidden/>
    <w:unhideWhenUsed/>
    <w:qFormat/>
    <w:rsid w:val="003C4228"/>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a8">
    <w:name w:val="Hyperlink"/>
    <w:uiPriority w:val="99"/>
    <w:unhideWhenUsed/>
    <w:rsid w:val="003C4228"/>
    <w:rPr>
      <w:color w:val="0000FF"/>
      <w:u w:val="single"/>
    </w:rPr>
  </w:style>
  <w:style w:type="character" w:customStyle="1" w:styleId="EditorsNoteCharChar">
    <w:name w:val="Editor's Note Char Char"/>
    <w:link w:val="EditorsNote"/>
    <w:rsid w:val="003C4228"/>
    <w:rPr>
      <w:color w:val="FF0000"/>
      <w:lang w:eastAsia="en-US"/>
    </w:rPr>
  </w:style>
  <w:style w:type="character" w:customStyle="1" w:styleId="EditorsNoteChar">
    <w:name w:val="Editor's Note Char"/>
    <w:aliases w:val="EN Char"/>
    <w:qFormat/>
    <w:rsid w:val="003C4228"/>
    <w:rPr>
      <w:color w:val="FF0000"/>
      <w:lang w:eastAsia="en-US"/>
    </w:rPr>
  </w:style>
  <w:style w:type="character" w:customStyle="1" w:styleId="B1Char">
    <w:name w:val="B1 Char"/>
    <w:link w:val="B1"/>
    <w:qFormat/>
    <w:rsid w:val="003C4228"/>
    <w:rPr>
      <w:lang w:eastAsia="en-US"/>
    </w:rPr>
  </w:style>
  <w:style w:type="character" w:customStyle="1" w:styleId="NOZchn">
    <w:name w:val="NO Zchn"/>
    <w:link w:val="NO"/>
    <w:rsid w:val="003C4228"/>
    <w:rPr>
      <w:lang w:eastAsia="en-US"/>
    </w:rPr>
  </w:style>
  <w:style w:type="character" w:customStyle="1" w:styleId="B2Char">
    <w:name w:val="B2 Char"/>
    <w:link w:val="B2"/>
    <w:rsid w:val="003C4228"/>
    <w:rPr>
      <w:lang w:eastAsia="en-US"/>
    </w:rPr>
  </w:style>
  <w:style w:type="character" w:customStyle="1" w:styleId="THChar">
    <w:name w:val="TH Char"/>
    <w:link w:val="TH"/>
    <w:qFormat/>
    <w:rsid w:val="003C4228"/>
    <w:rPr>
      <w:rFonts w:ascii="Arial" w:hAnsi="Arial"/>
      <w:b/>
      <w:lang w:eastAsia="en-US"/>
    </w:rPr>
  </w:style>
  <w:style w:type="character" w:customStyle="1" w:styleId="TFChar">
    <w:name w:val="TF Char"/>
    <w:link w:val="TF"/>
    <w:qFormat/>
    <w:rsid w:val="003C4228"/>
    <w:rPr>
      <w:rFonts w:ascii="Arial" w:hAnsi="Arial"/>
      <w:b/>
      <w:lang w:eastAsia="en-US"/>
    </w:rPr>
  </w:style>
  <w:style w:type="character" w:customStyle="1" w:styleId="TALChar">
    <w:name w:val="TAL Char"/>
    <w:link w:val="TAL"/>
    <w:qFormat/>
    <w:rsid w:val="003C4228"/>
    <w:rPr>
      <w:rFonts w:ascii="Arial" w:hAnsi="Arial"/>
      <w:sz w:val="18"/>
      <w:lang w:eastAsia="en-US"/>
    </w:rPr>
  </w:style>
  <w:style w:type="character" w:customStyle="1" w:styleId="TAHCar">
    <w:name w:val="TAH Car"/>
    <w:link w:val="TAH"/>
    <w:rsid w:val="003C4228"/>
    <w:rPr>
      <w:rFonts w:ascii="Arial" w:hAnsi="Arial"/>
      <w:b/>
      <w:sz w:val="18"/>
      <w:lang w:eastAsia="en-US"/>
    </w:rPr>
  </w:style>
  <w:style w:type="paragraph" w:styleId="a9">
    <w:name w:val="Balloon Text"/>
    <w:basedOn w:val="a"/>
    <w:link w:val="aa"/>
    <w:rsid w:val="003C4228"/>
    <w:pPr>
      <w:spacing w:after="0"/>
    </w:pPr>
    <w:rPr>
      <w:sz w:val="18"/>
      <w:szCs w:val="18"/>
    </w:rPr>
  </w:style>
  <w:style w:type="character" w:customStyle="1" w:styleId="aa">
    <w:name w:val="批注框文本 字符"/>
    <w:link w:val="a9"/>
    <w:rsid w:val="003C4228"/>
    <w:rPr>
      <w:rFonts w:eastAsia="宋体"/>
      <w:sz w:val="18"/>
      <w:szCs w:val="18"/>
      <w:lang w:eastAsia="en-US"/>
    </w:rPr>
  </w:style>
  <w:style w:type="character" w:styleId="ab">
    <w:name w:val="annotation reference"/>
    <w:rsid w:val="003C4228"/>
    <w:rPr>
      <w:sz w:val="21"/>
      <w:szCs w:val="21"/>
    </w:rPr>
  </w:style>
  <w:style w:type="paragraph" w:styleId="ac">
    <w:name w:val="annotation text"/>
    <w:basedOn w:val="a"/>
    <w:link w:val="ad"/>
    <w:rsid w:val="003C4228"/>
  </w:style>
  <w:style w:type="character" w:customStyle="1" w:styleId="ad">
    <w:name w:val="批注文字 字符"/>
    <w:link w:val="ac"/>
    <w:rsid w:val="003C4228"/>
    <w:rPr>
      <w:rFonts w:eastAsia="宋体"/>
      <w:lang w:eastAsia="en-US"/>
    </w:rPr>
  </w:style>
  <w:style w:type="paragraph" w:styleId="ae">
    <w:name w:val="annotation subject"/>
    <w:basedOn w:val="ac"/>
    <w:next w:val="ac"/>
    <w:link w:val="af"/>
    <w:rsid w:val="003C4228"/>
    <w:rPr>
      <w:b/>
      <w:bCs/>
    </w:rPr>
  </w:style>
  <w:style w:type="character" w:customStyle="1" w:styleId="af">
    <w:name w:val="批注主题 字符"/>
    <w:link w:val="ae"/>
    <w:rsid w:val="003C4228"/>
    <w:rPr>
      <w:rFonts w:eastAsia="宋体"/>
      <w:b/>
      <w:bCs/>
      <w:lang w:eastAsia="en-US"/>
    </w:rPr>
  </w:style>
  <w:style w:type="paragraph" w:styleId="af0">
    <w:name w:val="List Paragraph"/>
    <w:basedOn w:val="a"/>
    <w:uiPriority w:val="34"/>
    <w:qFormat/>
    <w:rsid w:val="003C4228"/>
    <w:pPr>
      <w:ind w:firstLineChars="200" w:firstLine="420"/>
    </w:pPr>
  </w:style>
  <w:style w:type="paragraph" w:styleId="af1">
    <w:name w:val="Title"/>
    <w:basedOn w:val="a"/>
    <w:next w:val="a"/>
    <w:link w:val="af2"/>
    <w:qFormat/>
    <w:rsid w:val="003C4228"/>
    <w:pPr>
      <w:spacing w:before="240" w:after="60"/>
      <w:jc w:val="center"/>
      <w:outlineLvl w:val="0"/>
    </w:pPr>
    <w:rPr>
      <w:rFonts w:ascii="Calibri Light" w:hAnsi="Calibri Light"/>
      <w:b/>
      <w:bCs/>
      <w:sz w:val="32"/>
      <w:szCs w:val="32"/>
    </w:rPr>
  </w:style>
  <w:style w:type="character" w:customStyle="1" w:styleId="af2">
    <w:name w:val="标题 字符"/>
    <w:link w:val="af1"/>
    <w:rsid w:val="003C4228"/>
    <w:rPr>
      <w:rFonts w:ascii="Calibri Light" w:eastAsia="宋体" w:hAnsi="Calibri Light"/>
      <w:b/>
      <w:bCs/>
      <w:sz w:val="32"/>
      <w:szCs w:val="32"/>
      <w:lang w:eastAsia="en-US"/>
    </w:rPr>
  </w:style>
  <w:style w:type="character" w:styleId="af3">
    <w:name w:val="Strong"/>
    <w:qFormat/>
    <w:rsid w:val="003C4228"/>
    <w:rPr>
      <w:b/>
      <w:bCs/>
    </w:rPr>
  </w:style>
  <w:style w:type="character" w:customStyle="1" w:styleId="TAHChar">
    <w:name w:val="TAH Char"/>
    <w:rsid w:val="003C4228"/>
    <w:rPr>
      <w:rFonts w:ascii="Arial" w:hAnsi="Arial"/>
      <w:b/>
      <w:color w:val="000000"/>
      <w:sz w:val="18"/>
      <w:lang w:val="x-none" w:eastAsia="ja-JP"/>
    </w:rPr>
  </w:style>
  <w:style w:type="character" w:styleId="af4">
    <w:name w:val="Emphasis"/>
    <w:qFormat/>
    <w:rsid w:val="003C4228"/>
    <w:rPr>
      <w:i/>
      <w:iCs/>
    </w:rPr>
  </w:style>
  <w:style w:type="character" w:customStyle="1" w:styleId="TACChar">
    <w:name w:val="TAC Char"/>
    <w:link w:val="TAC"/>
    <w:rsid w:val="003C4228"/>
    <w:rPr>
      <w:rFonts w:ascii="Arial" w:hAnsi="Arial"/>
      <w:sz w:val="18"/>
      <w:lang w:eastAsia="en-US"/>
    </w:rPr>
  </w:style>
  <w:style w:type="paragraph" w:customStyle="1" w:styleId="Default">
    <w:name w:val="Default"/>
    <w:rsid w:val="003C4228"/>
    <w:pPr>
      <w:widowControl w:val="0"/>
      <w:autoSpaceDE w:val="0"/>
      <w:autoSpaceDN w:val="0"/>
      <w:adjustRightInd w:val="0"/>
    </w:pPr>
    <w:rPr>
      <w:rFonts w:ascii="Ericsson Hilda" w:hAnsi="Ericsson Hilda" w:cs="Ericsson Hilda"/>
      <w:color w:val="000000"/>
      <w:sz w:val="24"/>
      <w:szCs w:val="24"/>
      <w:lang w:eastAsia="zh-CN"/>
    </w:rPr>
  </w:style>
  <w:style w:type="character" w:customStyle="1" w:styleId="EXChar">
    <w:name w:val="EX Char"/>
    <w:link w:val="EX"/>
    <w:locked/>
    <w:rsid w:val="003C4228"/>
    <w:rPr>
      <w:lang w:eastAsia="en-US"/>
    </w:rPr>
  </w:style>
  <w:style w:type="paragraph" w:styleId="af5">
    <w:name w:val="caption"/>
    <w:basedOn w:val="a"/>
    <w:next w:val="a"/>
    <w:qFormat/>
    <w:rsid w:val="003C4228"/>
    <w:pPr>
      <w:spacing w:before="120" w:after="120"/>
    </w:pPr>
    <w:rPr>
      <w:b/>
    </w:rPr>
  </w:style>
  <w:style w:type="character" w:customStyle="1" w:styleId="tlid-translation">
    <w:name w:val="tlid-translation"/>
    <w:rsid w:val="003C4228"/>
  </w:style>
  <w:style w:type="character" w:customStyle="1" w:styleId="TANChar">
    <w:name w:val="TAN Char"/>
    <w:link w:val="TAN"/>
    <w:rsid w:val="003C4228"/>
    <w:rPr>
      <w:rFonts w:ascii="Arial" w:hAnsi="Arial"/>
      <w:sz w:val="18"/>
      <w:lang w:eastAsia="en-US"/>
    </w:rPr>
  </w:style>
  <w:style w:type="character" w:customStyle="1" w:styleId="10">
    <w:name w:val="标题 1 字符"/>
    <w:link w:val="1"/>
    <w:rsid w:val="003C4228"/>
    <w:rPr>
      <w:rFonts w:ascii="Arial" w:hAnsi="Arial"/>
      <w:sz w:val="36"/>
      <w:lang w:eastAsia="en-US"/>
    </w:rPr>
  </w:style>
  <w:style w:type="paragraph" w:styleId="af6">
    <w:name w:val="Normal (Web)"/>
    <w:basedOn w:val="a"/>
    <w:uiPriority w:val="99"/>
    <w:unhideWhenUsed/>
    <w:rsid w:val="00196DA0"/>
    <w:pPr>
      <w:spacing w:before="100" w:beforeAutospacing="1" w:after="100" w:afterAutospacing="1"/>
    </w:pPr>
    <w:rPr>
      <w:rFonts w:ascii="宋体" w:hAnsi="宋体" w:cs="宋体"/>
      <w:sz w:val="24"/>
      <w:szCs w:val="24"/>
      <w:lang w:val="en-US" w:eastAsia="zh-CN"/>
    </w:rPr>
  </w:style>
  <w:style w:type="character" w:styleId="af7">
    <w:name w:val="footnote reference"/>
    <w:rsid w:val="00C7100B"/>
    <w:rPr>
      <w:b/>
      <w:position w:val="6"/>
      <w:sz w:val="16"/>
    </w:rPr>
  </w:style>
  <w:style w:type="character" w:customStyle="1" w:styleId="NOChar">
    <w:name w:val="NO Char"/>
    <w:qFormat/>
    <w:rsid w:val="00F10912"/>
    <w:rPr>
      <w:color w:val="000000"/>
      <w:lang w:val="en-GB" w:eastAsia="ja-JP" w:bidi="ar-SA"/>
    </w:rPr>
  </w:style>
  <w:style w:type="paragraph" w:customStyle="1" w:styleId="CRCoverPage">
    <w:name w:val="CR Cover Page"/>
    <w:rsid w:val="008F4EDF"/>
    <w:pPr>
      <w:spacing w:after="120"/>
    </w:pPr>
    <w:rPr>
      <w:rFonts w:ascii="Arial" w:hAnsi="Arial"/>
      <w:lang w:val="en-GB"/>
    </w:rPr>
  </w:style>
  <w:style w:type="character" w:customStyle="1" w:styleId="a4">
    <w:name w:val="页眉 字符"/>
    <w:link w:val="a3"/>
    <w:uiPriority w:val="99"/>
    <w:rsid w:val="00CC2199"/>
    <w:rPr>
      <w:rFonts w:ascii="Arial" w:hAnsi="Arial"/>
      <w:b/>
      <w:noProof/>
      <w:sz w:val="18"/>
      <w:lang w:val="en-GB" w:eastAsia="ja-JP"/>
    </w:rPr>
  </w:style>
  <w:style w:type="table" w:styleId="af8">
    <w:name w:val="Table Grid"/>
    <w:basedOn w:val="a1"/>
    <w:rsid w:val="000B2E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rsid w:val="003151C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8472135">
      <w:bodyDiv w:val="1"/>
      <w:marLeft w:val="0"/>
      <w:marRight w:val="0"/>
      <w:marTop w:val="0"/>
      <w:marBottom w:val="0"/>
      <w:divBdr>
        <w:top w:val="none" w:sz="0" w:space="0" w:color="auto"/>
        <w:left w:val="none" w:sz="0" w:space="0" w:color="auto"/>
        <w:bottom w:val="none" w:sz="0" w:space="0" w:color="auto"/>
        <w:right w:val="none" w:sz="0" w:space="0" w:color="auto"/>
      </w:divBdr>
      <w:divsChild>
        <w:div w:id="1038777020">
          <w:marLeft w:val="1699"/>
          <w:marRight w:val="0"/>
          <w:marTop w:val="60"/>
          <w:marBottom w:val="0"/>
          <w:divBdr>
            <w:top w:val="none" w:sz="0" w:space="0" w:color="auto"/>
            <w:left w:val="none" w:sz="0" w:space="0" w:color="auto"/>
            <w:bottom w:val="none" w:sz="0" w:space="0" w:color="auto"/>
            <w:right w:val="none" w:sz="0" w:space="0" w:color="auto"/>
          </w:divBdr>
        </w:div>
      </w:divsChild>
    </w:div>
    <w:div w:id="787243129">
      <w:bodyDiv w:val="1"/>
      <w:marLeft w:val="0"/>
      <w:marRight w:val="0"/>
      <w:marTop w:val="0"/>
      <w:marBottom w:val="0"/>
      <w:divBdr>
        <w:top w:val="none" w:sz="0" w:space="0" w:color="auto"/>
        <w:left w:val="none" w:sz="0" w:space="0" w:color="auto"/>
        <w:bottom w:val="none" w:sz="0" w:space="0" w:color="auto"/>
        <w:right w:val="none" w:sz="0" w:space="0" w:color="auto"/>
      </w:divBdr>
    </w:div>
    <w:div w:id="820851535">
      <w:bodyDiv w:val="1"/>
      <w:marLeft w:val="0"/>
      <w:marRight w:val="0"/>
      <w:marTop w:val="0"/>
      <w:marBottom w:val="0"/>
      <w:divBdr>
        <w:top w:val="none" w:sz="0" w:space="0" w:color="auto"/>
        <w:left w:val="none" w:sz="0" w:space="0" w:color="auto"/>
        <w:bottom w:val="none" w:sz="0" w:space="0" w:color="auto"/>
        <w:right w:val="none" w:sz="0" w:space="0" w:color="auto"/>
      </w:divBdr>
    </w:div>
    <w:div w:id="923102619">
      <w:bodyDiv w:val="1"/>
      <w:marLeft w:val="0"/>
      <w:marRight w:val="0"/>
      <w:marTop w:val="0"/>
      <w:marBottom w:val="0"/>
      <w:divBdr>
        <w:top w:val="none" w:sz="0" w:space="0" w:color="auto"/>
        <w:left w:val="none" w:sz="0" w:space="0" w:color="auto"/>
        <w:bottom w:val="none" w:sz="0" w:space="0" w:color="auto"/>
        <w:right w:val="none" w:sz="0" w:space="0" w:color="auto"/>
      </w:divBdr>
    </w:div>
    <w:div w:id="1038580716">
      <w:bodyDiv w:val="1"/>
      <w:marLeft w:val="0"/>
      <w:marRight w:val="0"/>
      <w:marTop w:val="0"/>
      <w:marBottom w:val="0"/>
      <w:divBdr>
        <w:top w:val="none" w:sz="0" w:space="0" w:color="auto"/>
        <w:left w:val="none" w:sz="0" w:space="0" w:color="auto"/>
        <w:bottom w:val="none" w:sz="0" w:space="0" w:color="auto"/>
        <w:right w:val="none" w:sz="0" w:space="0" w:color="auto"/>
      </w:divBdr>
    </w:div>
    <w:div w:id="1446196604">
      <w:bodyDiv w:val="1"/>
      <w:marLeft w:val="0"/>
      <w:marRight w:val="0"/>
      <w:marTop w:val="0"/>
      <w:marBottom w:val="0"/>
      <w:divBdr>
        <w:top w:val="none" w:sz="0" w:space="0" w:color="auto"/>
        <w:left w:val="none" w:sz="0" w:space="0" w:color="auto"/>
        <w:bottom w:val="none" w:sz="0" w:space="0" w:color="auto"/>
        <w:right w:val="none" w:sz="0" w:space="0" w:color="auto"/>
      </w:divBdr>
    </w:div>
    <w:div w:id="1682858800">
      <w:bodyDiv w:val="1"/>
      <w:marLeft w:val="0"/>
      <w:marRight w:val="0"/>
      <w:marTop w:val="0"/>
      <w:marBottom w:val="0"/>
      <w:divBdr>
        <w:top w:val="none" w:sz="0" w:space="0" w:color="auto"/>
        <w:left w:val="none" w:sz="0" w:space="0" w:color="auto"/>
        <w:bottom w:val="none" w:sz="0" w:space="0" w:color="auto"/>
        <w:right w:val="none" w:sz="0" w:space="0" w:color="auto"/>
      </w:divBdr>
    </w:div>
    <w:div w:id="1988244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www.3gpp.org/ftp/tsg_sa/WG2_Arch/TSGS2_153E_Electronic_2022-10/Docs/S2-2209957.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7</Pages>
  <Words>2994</Words>
  <Characters>17066</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23.288</vt:lpstr>
      <vt:lpstr>3GPP TS 23.288</vt:lpstr>
    </vt:vector>
  </TitlesOfParts>
  <Manager/>
  <Company/>
  <LinksUpToDate>false</LinksUpToDate>
  <CharactersWithSpaces>20020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keywords>3GPP, 5G, Architecture, Network, Automation</cp:keywords>
  <dc:description/>
  <cp:lastModifiedBy>OPPO</cp:lastModifiedBy>
  <cp:revision>2</cp:revision>
  <dcterms:created xsi:type="dcterms:W3CDTF">2023-01-18T16:24:00Z</dcterms:created>
  <dcterms:modified xsi:type="dcterms:W3CDTF">2023-01-18T16:24:00Z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(3)K50fxaIRR+BvFCaBPGaI5P4aQDfCKa40PU5PvAoN81R7OvYZXjC6KgTj5cf6+hupoGd/3jnL
uqUMFgVjYVpzjtFHeOAxoAFSHsM2e0lUK9FK0BY5J9INOh0sJ1jwWY365JGbsa+lGYn22Eol
V5gXORJQOli4kHXFK7zZVSiAKnd8IQ6Ss/XNVS6X3vDGYcczxTwJ/yzt1wbspkFng7pL6wUe
H0wCsNdSdRJJJIQC1u</vt:lpwstr>
  </property>
  <property fmtid="{D5CDD505-2E9C-101B-9397-08002B2CF9AE}" pid="3" name="_2015_ms_pID_7253431">
    <vt:lpwstr>K+9jeBn6aFBhDsQxyVJpw4lTQO3EH/9eXYyAjc7g3DAQEIS7KS9E3M
41F3b1ocG5hKNQELkTlqn6DUWXHLIe+AYkKxm7PoLoPXqUao1S5izYKy7C0mwG7Jgdu7UrQL
bBMnNWXkv872ctO93BKmR2mG8vAtWqDoHznOfwph6F9qWzDrCs74mikHOaE/cizfFm4dnTF+
HT9RuxALFs6w6qOsO/+mOzDYN0ZwOm62KTum</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1555375361</vt:lpwstr>
  </property>
  <property fmtid="{D5CDD505-2E9C-101B-9397-08002B2CF9AE}" pid="8" name="_2015_ms_pID_7253432">
    <vt:lpwstr>3p4OwzFKMFK8UnvZaBNErbU=</vt:lpwstr>
  </property>
  <property fmtid="{D5CDD505-2E9C-101B-9397-08002B2CF9AE}" pid="9" name="MSIP_Label_55339bf0-f345-473a-9ec8-6ca7c8197055_Enabled">
    <vt:lpwstr>true</vt:lpwstr>
  </property>
  <property fmtid="{D5CDD505-2E9C-101B-9397-08002B2CF9AE}" pid="10" name="MSIP_Label_55339bf0-f345-473a-9ec8-6ca7c8197055_SetDate">
    <vt:lpwstr>2022-10-10T08:09:54Z</vt:lpwstr>
  </property>
  <property fmtid="{D5CDD505-2E9C-101B-9397-08002B2CF9AE}" pid="11" name="MSIP_Label_55339bf0-f345-473a-9ec8-6ca7c8197055_Method">
    <vt:lpwstr>Privileged</vt:lpwstr>
  </property>
  <property fmtid="{D5CDD505-2E9C-101B-9397-08002B2CF9AE}" pid="12" name="MSIP_Label_55339bf0-f345-473a-9ec8-6ca7c8197055_Name">
    <vt:lpwstr>OFFEN</vt:lpwstr>
  </property>
  <property fmtid="{D5CDD505-2E9C-101B-9397-08002B2CF9AE}" pid="13" name="MSIP_Label_55339bf0-f345-473a-9ec8-6ca7c8197055_SiteId">
    <vt:lpwstr>d313b56f-f400-44d3-8403-4b468b3d8ded</vt:lpwstr>
  </property>
  <property fmtid="{D5CDD505-2E9C-101B-9397-08002B2CF9AE}" pid="14" name="MSIP_Label_55339bf0-f345-473a-9ec8-6ca7c8197055_ActionId">
    <vt:lpwstr>bc8115a3-4cd4-4562-be29-70a64bf0e6a4</vt:lpwstr>
  </property>
  <property fmtid="{D5CDD505-2E9C-101B-9397-08002B2CF9AE}" pid="15" name="MSIP_Label_55339bf0-f345-473a-9ec8-6ca7c8197055_ContentBits">
    <vt:lpwstr>0</vt:lpwstr>
  </property>
  <property fmtid="{D5CDD505-2E9C-101B-9397-08002B2CF9AE}" pid="16" name="MSIP_Label_07222825-62ea-40f3-96b5-5375c07996e2_Enabled">
    <vt:lpwstr>true</vt:lpwstr>
  </property>
  <property fmtid="{D5CDD505-2E9C-101B-9397-08002B2CF9AE}" pid="17" name="MSIP_Label_07222825-62ea-40f3-96b5-5375c07996e2_SetDate">
    <vt:lpwstr>2022-10-14T22:09:13Z</vt:lpwstr>
  </property>
  <property fmtid="{D5CDD505-2E9C-101B-9397-08002B2CF9AE}" pid="18" name="MSIP_Label_07222825-62ea-40f3-96b5-5375c07996e2_Method">
    <vt:lpwstr>Privileged</vt:lpwstr>
  </property>
  <property fmtid="{D5CDD505-2E9C-101B-9397-08002B2CF9AE}" pid="19" name="MSIP_Label_07222825-62ea-40f3-96b5-5375c07996e2_Name">
    <vt:lpwstr>unrestricted_parent.2</vt:lpwstr>
  </property>
  <property fmtid="{D5CDD505-2E9C-101B-9397-08002B2CF9AE}" pid="20" name="MSIP_Label_07222825-62ea-40f3-96b5-5375c07996e2_SiteId">
    <vt:lpwstr>90c7a20a-f34b-40bf-bc48-b9253b6f5d20</vt:lpwstr>
  </property>
  <property fmtid="{D5CDD505-2E9C-101B-9397-08002B2CF9AE}" pid="21" name="MSIP_Label_07222825-62ea-40f3-96b5-5375c07996e2_ActionId">
    <vt:lpwstr>8af83f9a-4b62-48fb-8034-f5f8c4f7e454</vt:lpwstr>
  </property>
  <property fmtid="{D5CDD505-2E9C-101B-9397-08002B2CF9AE}" pid="22" name="MSIP_Label_07222825-62ea-40f3-96b5-5375c07996e2_ContentBits">
    <vt:lpwstr>0</vt:lpwstr>
  </property>
  <property fmtid="{D5CDD505-2E9C-101B-9397-08002B2CF9AE}" pid="23" name="MSIP_Label_83bcef13-7cac-433f-ba1d-47a323951816_Enabled">
    <vt:lpwstr>true</vt:lpwstr>
  </property>
  <property fmtid="{D5CDD505-2E9C-101B-9397-08002B2CF9AE}" pid="24" name="MSIP_Label_83bcef13-7cac-433f-ba1d-47a323951816_SetDate">
    <vt:lpwstr>2023-01-18T10:27:00Z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fc32d07b-24fd-43e5-9f39-998f3cebd2cb</vt:lpwstr>
  </property>
  <property fmtid="{D5CDD505-2E9C-101B-9397-08002B2CF9AE}" pid="29" name="MSIP_Label_83bcef13-7cac-433f-ba1d-47a323951816_ContentBits">
    <vt:lpwstr>0</vt:lpwstr>
  </property>
</Properties>
</file>